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2E" w:rsidRPr="00022AB2" w:rsidRDefault="0098232E" w:rsidP="0098232E">
      <w:pPr>
        <w:spacing w:line="360" w:lineRule="exact"/>
        <w:jc w:val="center"/>
        <w:rPr>
          <w:b/>
          <w:sz w:val="34"/>
          <w:szCs w:val="28"/>
        </w:rPr>
      </w:pPr>
      <w:r w:rsidRPr="00022AB2">
        <w:rPr>
          <w:b/>
          <w:sz w:val="34"/>
          <w:szCs w:val="28"/>
        </w:rPr>
        <w:t xml:space="preserve">ĐỊNH HƯỚNG </w:t>
      </w:r>
    </w:p>
    <w:p w:rsidR="0098232E" w:rsidRPr="00022AB2" w:rsidRDefault="0098232E" w:rsidP="0098232E">
      <w:pPr>
        <w:jc w:val="center"/>
        <w:rPr>
          <w:b/>
          <w:sz w:val="32"/>
          <w:szCs w:val="28"/>
        </w:rPr>
      </w:pPr>
      <w:proofErr w:type="gramStart"/>
      <w:r>
        <w:rPr>
          <w:b/>
          <w:sz w:val="32"/>
          <w:szCs w:val="28"/>
        </w:rPr>
        <w:t>m</w:t>
      </w:r>
      <w:r w:rsidRPr="00022AB2">
        <w:rPr>
          <w:b/>
          <w:sz w:val="32"/>
          <w:szCs w:val="28"/>
        </w:rPr>
        <w:t>ột</w:t>
      </w:r>
      <w:proofErr w:type="gramEnd"/>
      <w:r w:rsidRPr="00022AB2">
        <w:rPr>
          <w:b/>
          <w:sz w:val="32"/>
          <w:szCs w:val="28"/>
        </w:rPr>
        <w:t xml:space="preserve"> số nội dung công tác tuyên truyền </w:t>
      </w:r>
    </w:p>
    <w:p w:rsidR="0098232E" w:rsidRPr="00022AB2" w:rsidRDefault="0098232E" w:rsidP="0098232E">
      <w:pPr>
        <w:jc w:val="center"/>
        <w:rPr>
          <w:b/>
          <w:sz w:val="32"/>
          <w:szCs w:val="28"/>
        </w:rPr>
      </w:pPr>
      <w:proofErr w:type="gramStart"/>
      <w:r w:rsidRPr="00022AB2">
        <w:rPr>
          <w:b/>
          <w:sz w:val="32"/>
          <w:szCs w:val="28"/>
        </w:rPr>
        <w:t>trong</w:t>
      </w:r>
      <w:proofErr w:type="gramEnd"/>
      <w:r w:rsidRPr="00022AB2">
        <w:rPr>
          <w:b/>
          <w:sz w:val="32"/>
          <w:szCs w:val="28"/>
        </w:rPr>
        <w:t xml:space="preserve"> sinh hoạt chi bộ tháng </w:t>
      </w:r>
      <w:r>
        <w:rPr>
          <w:b/>
          <w:sz w:val="32"/>
          <w:szCs w:val="28"/>
        </w:rPr>
        <w:t>10</w:t>
      </w:r>
      <w:r w:rsidRPr="00022AB2">
        <w:rPr>
          <w:b/>
          <w:sz w:val="32"/>
          <w:szCs w:val="28"/>
        </w:rPr>
        <w:t>/202</w:t>
      </w:r>
      <w:r>
        <w:rPr>
          <w:b/>
          <w:sz w:val="32"/>
          <w:szCs w:val="28"/>
        </w:rPr>
        <w:t>2</w:t>
      </w:r>
    </w:p>
    <w:p w:rsidR="0098232E" w:rsidRPr="00DD13EA" w:rsidRDefault="0098232E" w:rsidP="0098232E">
      <w:pPr>
        <w:jc w:val="center"/>
        <w:rPr>
          <w:bCs/>
          <w:iCs/>
          <w:sz w:val="28"/>
          <w:szCs w:val="28"/>
        </w:rPr>
      </w:pPr>
      <w:r w:rsidRPr="00DD13EA">
        <w:rPr>
          <w:bCs/>
          <w:iCs/>
          <w:sz w:val="28"/>
          <w:szCs w:val="28"/>
        </w:rPr>
        <w:t>-----</w:t>
      </w:r>
    </w:p>
    <w:p w:rsidR="0098232E" w:rsidRPr="001E6FD6" w:rsidRDefault="0098232E" w:rsidP="0098232E">
      <w:pPr>
        <w:spacing w:before="120" w:after="120" w:line="360" w:lineRule="exact"/>
        <w:ind w:firstLine="697"/>
        <w:jc w:val="both"/>
        <w:rPr>
          <w:sz w:val="30"/>
          <w:szCs w:val="30"/>
        </w:rPr>
      </w:pPr>
      <w:proofErr w:type="gramStart"/>
      <w:r>
        <w:rPr>
          <w:sz w:val="30"/>
          <w:szCs w:val="30"/>
        </w:rPr>
        <w:t>Tài liệu cung cấp phục vụ trong kỳ sinh hoạt lệ chi bộ tháng 10/2022.</w:t>
      </w:r>
      <w:proofErr w:type="gramEnd"/>
      <w:r>
        <w:rPr>
          <w:sz w:val="30"/>
          <w:szCs w:val="30"/>
        </w:rPr>
        <w:t xml:space="preserve"> </w:t>
      </w:r>
      <w:r w:rsidRPr="001E6FD6">
        <w:rPr>
          <w:sz w:val="30"/>
          <w:szCs w:val="30"/>
        </w:rPr>
        <w:t xml:space="preserve">Ban Tuyên giáo </w:t>
      </w:r>
      <w:r>
        <w:rPr>
          <w:sz w:val="30"/>
          <w:szCs w:val="30"/>
        </w:rPr>
        <w:t xml:space="preserve">Đảng ủy Khối định hướng một số nội dung gửi các đồng chí nghiên cứu </w:t>
      </w:r>
      <w:r w:rsidRPr="001E6FD6">
        <w:rPr>
          <w:sz w:val="30"/>
          <w:szCs w:val="30"/>
        </w:rPr>
        <w:t xml:space="preserve">tập trung tuyên truyền </w:t>
      </w:r>
      <w:r>
        <w:rPr>
          <w:sz w:val="30"/>
          <w:szCs w:val="30"/>
        </w:rPr>
        <w:t xml:space="preserve">như </w:t>
      </w:r>
      <w:r w:rsidRPr="001E6FD6">
        <w:rPr>
          <w:sz w:val="30"/>
          <w:szCs w:val="30"/>
        </w:rPr>
        <w:t>sau:</w:t>
      </w:r>
    </w:p>
    <w:p w:rsidR="0098232E" w:rsidRPr="003F6F63" w:rsidRDefault="0098232E" w:rsidP="0098232E">
      <w:pPr>
        <w:spacing w:before="120" w:line="360" w:lineRule="exact"/>
        <w:ind w:firstLine="567"/>
        <w:jc w:val="both"/>
        <w:rPr>
          <w:rStyle w:val="Emphasis"/>
          <w:b/>
          <w:i w:val="0"/>
          <w:sz w:val="30"/>
          <w:szCs w:val="28"/>
        </w:rPr>
      </w:pPr>
      <w:proofErr w:type="gramStart"/>
      <w:r w:rsidRPr="003F6F63">
        <w:rPr>
          <w:rStyle w:val="Emphasis"/>
          <w:b/>
          <w:sz w:val="30"/>
        </w:rPr>
        <w:t>I- T</w:t>
      </w:r>
      <w:r>
        <w:rPr>
          <w:rStyle w:val="Emphasis"/>
          <w:b/>
          <w:sz w:val="30"/>
        </w:rPr>
        <w:t>ập trung</w:t>
      </w:r>
      <w:r w:rsidRPr="003F6F63">
        <w:rPr>
          <w:rStyle w:val="Emphasis"/>
          <w:b/>
          <w:sz w:val="30"/>
        </w:rPr>
        <w:t xml:space="preserve"> quán triệt,</w:t>
      </w:r>
      <w:r w:rsidRPr="003F6F63">
        <w:rPr>
          <w:b/>
          <w:bCs/>
          <w:color w:val="333333"/>
          <w:sz w:val="36"/>
          <w:szCs w:val="28"/>
        </w:rPr>
        <w:t xml:space="preserve"> </w:t>
      </w:r>
      <w:r w:rsidRPr="0098232E">
        <w:rPr>
          <w:b/>
          <w:bCs/>
          <w:i/>
          <w:color w:val="333333"/>
          <w:sz w:val="30"/>
          <w:szCs w:val="28"/>
        </w:rPr>
        <w:t>t</w:t>
      </w:r>
      <w:r>
        <w:rPr>
          <w:rStyle w:val="Emphasis"/>
          <w:b/>
          <w:sz w:val="30"/>
          <w:szCs w:val="28"/>
        </w:rPr>
        <w:t>riển khai thông báo nhanh kết quả Hội nghị lần thứ sáu Ban Chấp hành Trung ương Đảng khóa XIII.</w:t>
      </w:r>
      <w:proofErr w:type="gramEnd"/>
      <w:r w:rsidR="00693FB5">
        <w:rPr>
          <w:rStyle w:val="Emphasis"/>
          <w:b/>
          <w:sz w:val="30"/>
          <w:szCs w:val="28"/>
        </w:rPr>
        <w:t xml:space="preserve"> </w:t>
      </w:r>
      <w:r w:rsidR="00693FB5" w:rsidRPr="00693FB5">
        <w:rPr>
          <w:rStyle w:val="Emphasis"/>
          <w:sz w:val="30"/>
          <w:szCs w:val="28"/>
        </w:rPr>
        <w:t>(</w:t>
      </w:r>
      <w:proofErr w:type="gramStart"/>
      <w:r w:rsidR="00693FB5" w:rsidRPr="00693FB5">
        <w:rPr>
          <w:rStyle w:val="Emphasis"/>
          <w:sz w:val="30"/>
          <w:szCs w:val="28"/>
        </w:rPr>
        <w:t>đề</w:t>
      </w:r>
      <w:proofErr w:type="gramEnd"/>
      <w:r w:rsidR="00693FB5" w:rsidRPr="00693FB5">
        <w:rPr>
          <w:rStyle w:val="Emphasis"/>
          <w:sz w:val="30"/>
          <w:szCs w:val="28"/>
        </w:rPr>
        <w:t xml:space="preserve"> cương được gửi qua hệ thống </w:t>
      </w:r>
      <w:r w:rsidR="00885E4D">
        <w:rPr>
          <w:rStyle w:val="Emphasis"/>
          <w:sz w:val="30"/>
          <w:szCs w:val="28"/>
        </w:rPr>
        <w:t>i</w:t>
      </w:r>
      <w:r w:rsidR="00693FB5" w:rsidRPr="00693FB5">
        <w:rPr>
          <w:rStyle w:val="Emphasis"/>
          <w:sz w:val="30"/>
          <w:szCs w:val="28"/>
        </w:rPr>
        <w:t>office của cơ quan)</w:t>
      </w:r>
    </w:p>
    <w:p w:rsidR="001F365B" w:rsidRDefault="0098232E" w:rsidP="0098232E">
      <w:pPr>
        <w:spacing w:before="120" w:after="120" w:line="288" w:lineRule="auto"/>
        <w:ind w:firstLine="720"/>
        <w:jc w:val="both"/>
        <w:rPr>
          <w:sz w:val="32"/>
        </w:rPr>
      </w:pPr>
      <w:r w:rsidRPr="00D72F4F">
        <w:rPr>
          <w:sz w:val="32"/>
        </w:rPr>
        <w:t xml:space="preserve">Đề nghị các cấp ủy tập trung triển khai Đề cương Thông báo Nhanh kết quả hội nghị lần thứ sáu Ban Chấp hành Trung ương Đảng khóa XIII, theo yêu cầu tập trung triển khai các nội dung trong </w:t>
      </w:r>
      <w:r>
        <w:rPr>
          <w:sz w:val="32"/>
        </w:rPr>
        <w:t>Đề cương</w:t>
      </w:r>
      <w:r w:rsidRPr="00D72F4F">
        <w:rPr>
          <w:sz w:val="32"/>
        </w:rPr>
        <w:t xml:space="preserve"> qua đó từng </w:t>
      </w:r>
      <w:r>
        <w:rPr>
          <w:sz w:val="32"/>
        </w:rPr>
        <w:t xml:space="preserve">cấp ủy </w:t>
      </w:r>
      <w:r w:rsidRPr="00D72F4F">
        <w:rPr>
          <w:sz w:val="32"/>
        </w:rPr>
        <w:t xml:space="preserve">chi bộ, đảng bộ xem xét </w:t>
      </w:r>
      <w:r>
        <w:rPr>
          <w:sz w:val="32"/>
        </w:rPr>
        <w:t xml:space="preserve">triển khai </w:t>
      </w:r>
      <w:r w:rsidRPr="00D72F4F">
        <w:rPr>
          <w:sz w:val="32"/>
        </w:rPr>
        <w:t xml:space="preserve">cụ thể hóa </w:t>
      </w:r>
      <w:r>
        <w:rPr>
          <w:sz w:val="32"/>
        </w:rPr>
        <w:t xml:space="preserve">các nội dung </w:t>
      </w:r>
      <w:r w:rsidRPr="00D72F4F">
        <w:rPr>
          <w:sz w:val="32"/>
        </w:rPr>
        <w:t>theo điều kiện của từng đơn vị.</w:t>
      </w:r>
    </w:p>
    <w:p w:rsidR="001F365B" w:rsidRDefault="001F365B" w:rsidP="0098232E">
      <w:pPr>
        <w:spacing w:before="120" w:after="120" w:line="288" w:lineRule="auto"/>
        <w:ind w:firstLine="720"/>
        <w:jc w:val="both"/>
        <w:rPr>
          <w:sz w:val="32"/>
        </w:rPr>
      </w:pPr>
      <w:r>
        <w:rPr>
          <w:sz w:val="32"/>
        </w:rPr>
        <w:t xml:space="preserve">Thực hiện chương trình làm việc toàn khóa, từ ngày 03/10 đến ngày 09/10/2022, tại Thủ đô Hà Nội, Hội nghị lần thứ sáu Ban Chấp hành Trung ương Đảng khóa XIII đã long trọng diễn ra. Đồng chí Tổng Bí </w:t>
      </w:r>
      <w:proofErr w:type="gramStart"/>
      <w:r>
        <w:rPr>
          <w:sz w:val="32"/>
        </w:rPr>
        <w:t>thư</w:t>
      </w:r>
      <w:proofErr w:type="gramEnd"/>
      <w:r>
        <w:rPr>
          <w:sz w:val="32"/>
        </w:rPr>
        <w:t xml:space="preserve"> Nguyễn Phú Trọng chủ trì, phát biểu khai mạc và bế mạc Hội nghị.</w:t>
      </w:r>
    </w:p>
    <w:p w:rsidR="00B35E4B" w:rsidRDefault="001F365B" w:rsidP="0098232E">
      <w:pPr>
        <w:spacing w:before="120" w:after="120" w:line="288" w:lineRule="auto"/>
        <w:ind w:firstLine="720"/>
        <w:jc w:val="both"/>
        <w:rPr>
          <w:sz w:val="32"/>
        </w:rPr>
      </w:pPr>
      <w:r>
        <w:rPr>
          <w:sz w:val="32"/>
        </w:rPr>
        <w:t xml:space="preserve">Tham dự Hội nghị có các đồng chí Ủy viên Trung ương Đảng, Đại biểu mời dự Hội nghị có 21 đồng chí không là ùy viên Trung ương Đảng, gồm: Bí thư Tỉnh ủy Đắk Nông, Chính ủy Quân khu 2, Quân khu 9, </w:t>
      </w:r>
      <w:r w:rsidR="00B35E4B">
        <w:rPr>
          <w:sz w:val="32"/>
        </w:rPr>
        <w:t xml:space="preserve">Chính ủy Bộ Tư lệnh Thủ đô, Phó chủ nhiệm và Ủy viên Ủy ban kiểm tra Trung ương, Tổng Giám đốc Thông tấn xã Việt Nam, Phó Bí thư Thường trực Tỉnh ủy Hải Dương. </w:t>
      </w:r>
    </w:p>
    <w:p w:rsidR="00B35E4B" w:rsidRDefault="00B35E4B" w:rsidP="0098232E">
      <w:pPr>
        <w:spacing w:before="120" w:after="120" w:line="288" w:lineRule="auto"/>
        <w:ind w:firstLine="720"/>
        <w:jc w:val="both"/>
        <w:rPr>
          <w:sz w:val="32"/>
        </w:rPr>
      </w:pPr>
      <w:proofErr w:type="gramStart"/>
      <w:r>
        <w:rPr>
          <w:sz w:val="32"/>
        </w:rPr>
        <w:t>Sau 07 ngày làm việc, Hội nghị lần thứ sáu, Ban Chấp hành Trung ương Đảng khóa XIII đã hoàn thành chương trình đề ra.</w:t>
      </w:r>
      <w:proofErr w:type="gramEnd"/>
      <w:r>
        <w:rPr>
          <w:sz w:val="32"/>
        </w:rPr>
        <w:t xml:space="preserve"> Các đồng chí Ủy viên Trung ương và các đồng chí tham dự Hội nghị đã thể hiện tinh thần trách nhiệm cao, phát huy dân chủ, trí tuệ, thẳng thắn thảo luận, đóng góp nhiều ý kiến quan trọng vào các báo cáo. Bộ Chính trị đã họp, thảo luận và tiếp </w:t>
      </w:r>
      <w:proofErr w:type="gramStart"/>
      <w:r>
        <w:rPr>
          <w:sz w:val="32"/>
        </w:rPr>
        <w:t>thu</w:t>
      </w:r>
      <w:proofErr w:type="gramEnd"/>
      <w:r>
        <w:rPr>
          <w:sz w:val="32"/>
        </w:rPr>
        <w:t xml:space="preserve"> ý kiến thảo luận của Ban Chấp hành Trung ương Đảng và giải trình những vấn đề còn có ý kiến khác nhau. Ban Chấp hành đã </w:t>
      </w:r>
      <w:r>
        <w:rPr>
          <w:sz w:val="32"/>
        </w:rPr>
        <w:lastRenderedPageBreak/>
        <w:t>thống nhất cao nội dung ý kiến tiếp thu và giải trình của Bộ Chính trị, thông qua những nội dung cơ bản các văn kiện của Hội nghị Trung ương.</w:t>
      </w:r>
    </w:p>
    <w:p w:rsidR="0098232E" w:rsidRDefault="00B35E4B" w:rsidP="0098232E">
      <w:pPr>
        <w:spacing w:before="120" w:after="120" w:line="288" w:lineRule="auto"/>
        <w:ind w:firstLine="720"/>
        <w:jc w:val="both"/>
        <w:rPr>
          <w:i/>
          <w:sz w:val="32"/>
        </w:rPr>
      </w:pPr>
      <w:r>
        <w:rPr>
          <w:sz w:val="32"/>
        </w:rPr>
        <w:t xml:space="preserve">Sau đây là </w:t>
      </w:r>
      <w:r w:rsidR="001F365B">
        <w:rPr>
          <w:sz w:val="32"/>
        </w:rPr>
        <w:t>các nội dung</w:t>
      </w:r>
      <w:r>
        <w:rPr>
          <w:sz w:val="32"/>
        </w:rPr>
        <w:t xml:space="preserve"> Hội nghị đã họp bàn, chi ý kiến</w:t>
      </w:r>
      <w:r w:rsidR="0098232E" w:rsidRPr="001F365B">
        <w:rPr>
          <w:sz w:val="32"/>
        </w:rPr>
        <w:t>:</w:t>
      </w:r>
      <w:r w:rsidR="0098232E" w:rsidRPr="00D72F4F">
        <w:rPr>
          <w:b/>
          <w:i/>
          <w:sz w:val="32"/>
        </w:rPr>
        <w:t xml:space="preserve"> (1) </w:t>
      </w:r>
      <w:r w:rsidR="0098232E" w:rsidRPr="00D72F4F">
        <w:rPr>
          <w:i/>
          <w:sz w:val="32"/>
        </w:rPr>
        <w:t>Về tình hình kinh tế - xã hội, ngân sách nhà nước năm 2022, dự kiến kế hoạch phát triển kinh tế-</w:t>
      </w:r>
      <w:r w:rsidR="0098232E">
        <w:rPr>
          <w:i/>
          <w:sz w:val="32"/>
        </w:rPr>
        <w:t>x</w:t>
      </w:r>
      <w:r w:rsidR="0098232E" w:rsidRPr="00D72F4F">
        <w:rPr>
          <w:i/>
          <w:sz w:val="32"/>
        </w:rPr>
        <w:t xml:space="preserve">ã hội năm 2023; kế hoạch tài chính ngân sách nhà nước 3 năm (2023-2025); phương án điều chỉnh tiền lương, lương hưu, trợ cấp bảo hiểm xã hội và trợ cấp ưu đãi người có công trong năm 2023; </w:t>
      </w:r>
      <w:r w:rsidR="0098232E" w:rsidRPr="00D72F4F">
        <w:rPr>
          <w:b/>
          <w:i/>
          <w:sz w:val="32"/>
        </w:rPr>
        <w:t xml:space="preserve">(2) </w:t>
      </w:r>
      <w:r w:rsidR="0098232E" w:rsidRPr="00D72F4F">
        <w:rPr>
          <w:i/>
          <w:sz w:val="32"/>
        </w:rPr>
        <w:t xml:space="preserve">Định hướng quy hoạch tổng thể quốc gia thời kỳ 2021 – 2030, tầm nhìn đến năm 2050; </w:t>
      </w:r>
      <w:r w:rsidR="0098232E" w:rsidRPr="00D72F4F">
        <w:rPr>
          <w:b/>
          <w:i/>
          <w:sz w:val="32"/>
        </w:rPr>
        <w:t>(3)</w:t>
      </w:r>
      <w:r w:rsidR="0098232E" w:rsidRPr="00D72F4F">
        <w:rPr>
          <w:i/>
          <w:sz w:val="32"/>
        </w:rPr>
        <w:t xml:space="preserve"> Tiếp tục đẩy mạnh công nghiệp hóa, hiện đại hóa đất nước đến năm 2030, tầm nhìn đến năm 2045; </w:t>
      </w:r>
      <w:r w:rsidR="0098232E" w:rsidRPr="00D72F4F">
        <w:rPr>
          <w:b/>
          <w:i/>
          <w:sz w:val="32"/>
        </w:rPr>
        <w:t xml:space="preserve">(4) </w:t>
      </w:r>
      <w:r w:rsidR="0098232E" w:rsidRPr="00D72F4F">
        <w:rPr>
          <w:i/>
          <w:sz w:val="32"/>
        </w:rPr>
        <w:t xml:space="preserve">Tiếp tục xây dựng và hoàn thiện nhà nước pháp quyền xã hội chủ nghĩa Việt Nam trong giai đoạn mới; </w:t>
      </w:r>
      <w:r w:rsidR="0098232E" w:rsidRPr="00D72F4F">
        <w:rPr>
          <w:b/>
          <w:i/>
          <w:sz w:val="32"/>
        </w:rPr>
        <w:t xml:space="preserve">(5) </w:t>
      </w:r>
      <w:r w:rsidR="0098232E" w:rsidRPr="00D72F4F">
        <w:rPr>
          <w:i/>
          <w:sz w:val="32"/>
        </w:rPr>
        <w:t xml:space="preserve">Tổng kết 15 năm thực hiện Nghị quyết Trung ương 5 khóa X về tiếp tục đổi mới phương thức lãnh đạo của Đảng đối với hệ thống chính </w:t>
      </w:r>
      <w:r w:rsidR="001F365B">
        <w:rPr>
          <w:i/>
          <w:sz w:val="32"/>
        </w:rPr>
        <w:t xml:space="preserve">trị; </w:t>
      </w:r>
      <w:r w:rsidR="001F365B">
        <w:rPr>
          <w:b/>
          <w:i/>
          <w:sz w:val="32"/>
        </w:rPr>
        <w:t xml:space="preserve">(6) </w:t>
      </w:r>
      <w:r w:rsidR="001F365B">
        <w:rPr>
          <w:i/>
          <w:sz w:val="32"/>
        </w:rPr>
        <w:t xml:space="preserve">Báo cáo những công việc quan trọng của Bộ Chính trị đã giải quyết từ sau hội nghị Truong ương 5 đến Hội nghị Trung ương 6 và một số nhiệm vụ trọng tâm từ Hội nghị Trung ương 6 đến Hội nghị Trung ương 7 khóa XIII; Báo  cáo công tác tài chính của Đảng năm 2021; </w:t>
      </w:r>
      <w:r w:rsidR="001F365B">
        <w:rPr>
          <w:b/>
          <w:i/>
          <w:sz w:val="32"/>
        </w:rPr>
        <w:t xml:space="preserve">(7) </w:t>
      </w:r>
      <w:r w:rsidR="001F365B">
        <w:rPr>
          <w:i/>
          <w:sz w:val="32"/>
        </w:rPr>
        <w:t>Công tác cán bộ.</w:t>
      </w:r>
    </w:p>
    <w:p w:rsidR="0098232E" w:rsidRPr="00D72F4F" w:rsidRDefault="0098232E" w:rsidP="0098232E">
      <w:pPr>
        <w:spacing w:before="120" w:after="120" w:line="288" w:lineRule="auto"/>
        <w:ind w:firstLine="720"/>
        <w:jc w:val="both"/>
        <w:rPr>
          <w:sz w:val="32"/>
        </w:rPr>
      </w:pPr>
      <w:r w:rsidRPr="00D72F4F">
        <w:rPr>
          <w:b/>
          <w:i/>
          <w:sz w:val="32"/>
        </w:rPr>
        <w:t>Theo chỉ đạo của Thường trực Tỉnh ủy</w:t>
      </w:r>
      <w:r>
        <w:rPr>
          <w:b/>
          <w:i/>
          <w:sz w:val="32"/>
        </w:rPr>
        <w:t xml:space="preserve"> và Thường vụ Đảng ủy Khối</w:t>
      </w:r>
      <w:r w:rsidRPr="00D72F4F">
        <w:rPr>
          <w:b/>
          <w:i/>
          <w:sz w:val="32"/>
        </w:rPr>
        <w:t xml:space="preserve">, </w:t>
      </w:r>
      <w:r w:rsidRPr="00D72F4F">
        <w:rPr>
          <w:i/>
          <w:sz w:val="32"/>
        </w:rPr>
        <w:t xml:space="preserve">việc triển khai Thông báo Nhanh kết quả hội nghị lần thứ 6 do người đứng đầu cấp ủy trực tiếp triển khai, đề nghị các đồng chí thực hiện đúng theo tinh thần chỉ đạo và </w:t>
      </w:r>
      <w:r w:rsidRPr="00D72F4F">
        <w:rPr>
          <w:b/>
          <w:i/>
          <w:sz w:val="32"/>
        </w:rPr>
        <w:t>hoàn thành trong tháng 10/2022</w:t>
      </w:r>
      <w:r w:rsidRPr="00D72F4F">
        <w:rPr>
          <w:i/>
          <w:sz w:val="32"/>
        </w:rPr>
        <w:t>, sau đó báo cáo kết quả triển khai về Ban Tuyên giáo Đảng ủy Khối.</w:t>
      </w:r>
    </w:p>
    <w:p w:rsidR="0098232E" w:rsidRPr="008F69F8" w:rsidRDefault="0098232E" w:rsidP="0098232E">
      <w:pPr>
        <w:spacing w:before="120" w:line="360" w:lineRule="exact"/>
        <w:ind w:firstLine="567"/>
        <w:jc w:val="both"/>
        <w:rPr>
          <w:b/>
          <w:bCs/>
          <w:i/>
          <w:spacing w:val="2"/>
          <w:sz w:val="30"/>
          <w:szCs w:val="30"/>
        </w:rPr>
      </w:pPr>
      <w:r>
        <w:rPr>
          <w:b/>
          <w:bCs/>
          <w:spacing w:val="2"/>
          <w:sz w:val="30"/>
          <w:szCs w:val="30"/>
        </w:rPr>
        <w:t>II</w:t>
      </w:r>
      <w:r w:rsidRPr="008F69F8">
        <w:rPr>
          <w:b/>
          <w:bCs/>
          <w:spacing w:val="2"/>
          <w:sz w:val="30"/>
          <w:szCs w:val="30"/>
        </w:rPr>
        <w:t xml:space="preserve">. Tuyên truyền </w:t>
      </w:r>
      <w:r>
        <w:rPr>
          <w:b/>
          <w:bCs/>
          <w:spacing w:val="2"/>
          <w:sz w:val="30"/>
          <w:szCs w:val="30"/>
        </w:rPr>
        <w:t>một số thông tin nổi bật</w:t>
      </w:r>
      <w:r w:rsidRPr="008F69F8">
        <w:rPr>
          <w:b/>
          <w:bCs/>
          <w:spacing w:val="2"/>
          <w:sz w:val="30"/>
          <w:szCs w:val="30"/>
        </w:rPr>
        <w:t xml:space="preserve"> </w:t>
      </w:r>
      <w:r w:rsidRPr="008F69F8">
        <w:rPr>
          <w:bCs/>
          <w:i/>
          <w:spacing w:val="2"/>
          <w:sz w:val="30"/>
          <w:szCs w:val="30"/>
        </w:rPr>
        <w:t>(</w:t>
      </w:r>
      <w:proofErr w:type="gramStart"/>
      <w:r w:rsidRPr="008F69F8">
        <w:rPr>
          <w:bCs/>
          <w:i/>
          <w:spacing w:val="2"/>
          <w:sz w:val="30"/>
          <w:szCs w:val="30"/>
        </w:rPr>
        <w:t>theo</w:t>
      </w:r>
      <w:proofErr w:type="gramEnd"/>
      <w:r w:rsidRPr="008F69F8">
        <w:rPr>
          <w:bCs/>
          <w:i/>
          <w:spacing w:val="2"/>
          <w:sz w:val="30"/>
          <w:szCs w:val="30"/>
        </w:rPr>
        <w:t xml:space="preserve"> định hướng tuyên truyền </w:t>
      </w:r>
      <w:r w:rsidR="00693FB5">
        <w:rPr>
          <w:bCs/>
          <w:i/>
          <w:spacing w:val="2"/>
          <w:sz w:val="30"/>
          <w:szCs w:val="30"/>
        </w:rPr>
        <w:t xml:space="preserve">thông tin công tác tư tưởng </w:t>
      </w:r>
      <w:r w:rsidRPr="008F69F8">
        <w:rPr>
          <w:bCs/>
          <w:i/>
          <w:spacing w:val="2"/>
          <w:sz w:val="30"/>
          <w:szCs w:val="30"/>
        </w:rPr>
        <w:t>của Ban Tuyên giáo T</w:t>
      </w:r>
      <w:r w:rsidR="00693FB5">
        <w:rPr>
          <w:bCs/>
          <w:i/>
          <w:spacing w:val="2"/>
          <w:sz w:val="30"/>
          <w:szCs w:val="30"/>
        </w:rPr>
        <w:t>ỉnh ủy, tháng 10/2022</w:t>
      </w:r>
      <w:r w:rsidRPr="008F69F8">
        <w:rPr>
          <w:bCs/>
          <w:i/>
          <w:spacing w:val="2"/>
          <w:sz w:val="30"/>
          <w:szCs w:val="30"/>
        </w:rPr>
        <w:t>)</w:t>
      </w:r>
    </w:p>
    <w:p w:rsidR="00693FB5" w:rsidRDefault="0098232E" w:rsidP="0098232E">
      <w:pPr>
        <w:pStyle w:val="Heading2"/>
        <w:spacing w:before="120" w:beforeAutospacing="0" w:after="0" w:afterAutospacing="0" w:line="360" w:lineRule="exact"/>
        <w:ind w:firstLine="567"/>
        <w:jc w:val="both"/>
        <w:rPr>
          <w:sz w:val="30"/>
          <w:szCs w:val="30"/>
        </w:rPr>
      </w:pPr>
      <w:r w:rsidRPr="0042179E">
        <w:rPr>
          <w:b w:val="0"/>
          <w:sz w:val="30"/>
          <w:szCs w:val="30"/>
        </w:rPr>
        <w:fldChar w:fldCharType="begin"/>
      </w:r>
      <w:r w:rsidRPr="0042179E">
        <w:rPr>
          <w:b w:val="0"/>
          <w:sz w:val="30"/>
          <w:szCs w:val="30"/>
        </w:rPr>
        <w:instrText xml:space="preserve"> HYPERLINK "https://www.tapchicongsan.org.vn/web/guest/tin-binh-luan/-/asset_publisher/DLIYi5AJyFzY/content/tinh-huu-nghi-vi-dai-doan-ket-dac-biet-viet-nam-lao-la-tai-san-chung-vo-gia-cua-hai-dang-hai-nha-nuoc-va-nhan-dan-hai-nuoc" </w:instrText>
      </w:r>
      <w:r w:rsidRPr="0042179E">
        <w:rPr>
          <w:b w:val="0"/>
          <w:sz w:val="30"/>
          <w:szCs w:val="30"/>
        </w:rPr>
        <w:fldChar w:fldCharType="separate"/>
      </w:r>
      <w:r>
        <w:rPr>
          <w:sz w:val="30"/>
          <w:szCs w:val="30"/>
        </w:rPr>
        <w:t>1.</w:t>
      </w:r>
      <w:r w:rsidR="00693FB5">
        <w:rPr>
          <w:sz w:val="30"/>
          <w:szCs w:val="30"/>
        </w:rPr>
        <w:t xml:space="preserve"> Quán triệt trong cán bộ, đảng viên về Những điều đảng viên không được làm. </w:t>
      </w:r>
      <w:r w:rsidR="00693FB5" w:rsidRPr="00693FB5">
        <w:rPr>
          <w:b w:val="0"/>
          <w:i/>
          <w:sz w:val="30"/>
          <w:szCs w:val="30"/>
        </w:rPr>
        <w:t>(</w:t>
      </w:r>
      <w:r w:rsidR="00693FB5">
        <w:rPr>
          <w:b w:val="0"/>
          <w:i/>
          <w:sz w:val="30"/>
          <w:szCs w:val="30"/>
        </w:rPr>
        <w:t>Q</w:t>
      </w:r>
      <w:r w:rsidR="00693FB5" w:rsidRPr="00693FB5">
        <w:rPr>
          <w:b w:val="0"/>
          <w:i/>
          <w:sz w:val="30"/>
          <w:szCs w:val="30"/>
        </w:rPr>
        <w:t>uy định số 37-QĐ/TW, ngày 25/10/2021 của Ban Chấp hành Trung ương khóa XIII, thay cho Quy định số 47-QĐ/TW, ngày 01/11/2011)</w:t>
      </w:r>
    </w:p>
    <w:p w:rsidR="0098232E" w:rsidRPr="0042179E" w:rsidRDefault="00693FB5" w:rsidP="0098232E">
      <w:pPr>
        <w:pStyle w:val="Heading2"/>
        <w:spacing w:before="120" w:beforeAutospacing="0" w:after="0" w:afterAutospacing="0" w:line="360" w:lineRule="exact"/>
        <w:ind w:firstLine="567"/>
        <w:jc w:val="both"/>
        <w:rPr>
          <w:b w:val="0"/>
          <w:sz w:val="30"/>
          <w:szCs w:val="30"/>
        </w:rPr>
      </w:pPr>
      <w:r>
        <w:rPr>
          <w:sz w:val="30"/>
          <w:szCs w:val="30"/>
        </w:rPr>
        <w:t xml:space="preserve">2. Một số kết quả đạt được về kinh tế- xã hội 9 tháng đầu năm 2022 của tỉnh.  </w:t>
      </w:r>
    </w:p>
    <w:p w:rsidR="009B3043" w:rsidRPr="009B3043" w:rsidRDefault="0098232E" w:rsidP="0098232E">
      <w:pPr>
        <w:pStyle w:val="Heading2"/>
        <w:spacing w:before="120" w:beforeAutospacing="0" w:after="0" w:afterAutospacing="0" w:line="360" w:lineRule="exact"/>
        <w:jc w:val="both"/>
        <w:rPr>
          <w:b w:val="0"/>
          <w:sz w:val="30"/>
          <w:szCs w:val="30"/>
        </w:rPr>
      </w:pPr>
      <w:r w:rsidRPr="0042179E">
        <w:rPr>
          <w:sz w:val="30"/>
          <w:szCs w:val="30"/>
        </w:rPr>
        <w:lastRenderedPageBreak/>
        <w:fldChar w:fldCharType="end"/>
      </w:r>
      <w:r w:rsidR="009B3043">
        <w:rPr>
          <w:sz w:val="30"/>
          <w:szCs w:val="30"/>
        </w:rPr>
        <w:tab/>
      </w:r>
      <w:r w:rsidR="009B3043" w:rsidRPr="009B3043">
        <w:rPr>
          <w:b w:val="0"/>
          <w:sz w:val="30"/>
          <w:szCs w:val="30"/>
        </w:rPr>
        <w:t>Trong 9 tháng đầu năm 2022</w:t>
      </w:r>
      <w:r w:rsidR="009B3043">
        <w:rPr>
          <w:b w:val="0"/>
          <w:sz w:val="30"/>
          <w:szCs w:val="30"/>
        </w:rPr>
        <w:t xml:space="preserve">, có 18/30 chỉ tiêu chủ yếu được đánh giá, trong đó có 15 chỉ tiêu được đánh giá đạt trên 75% Nghị quyết và có 03 chỉ tiêu đạt dước 75% Nghị quyết. Ước thực hiện đến cuối năm 2022 có 28/30 chỉ tiêu đạt và vượt, còn 02 chỉ tiêu về tổng vốn đầu tư phát triển toàn xã hội và tỷ trọng lao động không đạt. </w:t>
      </w:r>
      <w:r w:rsidRPr="009B3043">
        <w:rPr>
          <w:b w:val="0"/>
          <w:sz w:val="30"/>
          <w:szCs w:val="30"/>
        </w:rPr>
        <w:tab/>
      </w:r>
    </w:p>
    <w:p w:rsidR="0098232E" w:rsidRPr="00206BA8" w:rsidRDefault="00885E4D" w:rsidP="0098232E">
      <w:pPr>
        <w:adjustRightInd w:val="0"/>
        <w:snapToGrid w:val="0"/>
        <w:spacing w:before="120" w:line="360" w:lineRule="exact"/>
        <w:ind w:firstLine="567"/>
        <w:jc w:val="both"/>
        <w:rPr>
          <w:rStyle w:val="BookTitle"/>
          <w:i w:val="0"/>
          <w:sz w:val="30"/>
          <w:szCs w:val="30"/>
        </w:rPr>
      </w:pPr>
      <w:r>
        <w:rPr>
          <w:rStyle w:val="BookTitle"/>
          <w:i w:val="0"/>
          <w:sz w:val="30"/>
          <w:szCs w:val="30"/>
        </w:rPr>
        <w:t>III</w:t>
      </w:r>
      <w:r w:rsidR="0098232E" w:rsidRPr="00206BA8">
        <w:rPr>
          <w:rStyle w:val="BookTitle"/>
          <w:i w:val="0"/>
          <w:sz w:val="30"/>
          <w:szCs w:val="30"/>
        </w:rPr>
        <w:t>- Tuyên truyền các ngày lễ kỷ niệm</w:t>
      </w:r>
    </w:p>
    <w:p w:rsidR="00885E4D" w:rsidRPr="00B35E4B" w:rsidRDefault="00885E4D" w:rsidP="00B35E4B">
      <w:pPr>
        <w:shd w:val="clear" w:color="auto" w:fill="FFFFFF"/>
        <w:spacing w:before="120" w:line="360" w:lineRule="exact"/>
        <w:ind w:firstLine="720"/>
        <w:jc w:val="both"/>
        <w:rPr>
          <w:b/>
          <w:spacing w:val="2"/>
          <w:sz w:val="30"/>
          <w:szCs w:val="28"/>
        </w:rPr>
      </w:pPr>
      <w:r w:rsidRPr="00B35E4B">
        <w:rPr>
          <w:rStyle w:val="Emphasis"/>
          <w:b/>
          <w:spacing w:val="-2"/>
          <w:sz w:val="30"/>
          <w:szCs w:val="28"/>
        </w:rPr>
        <w:t>1. Kỷ niệm 120 năm Ngày sinh đồng chí Võ Văn Ngân (1902-2022),</w:t>
      </w:r>
      <w:r w:rsidRPr="00B35E4B">
        <w:rPr>
          <w:rStyle w:val="Emphasis"/>
          <w:b/>
          <w:spacing w:val="2"/>
          <w:sz w:val="30"/>
          <w:szCs w:val="28"/>
        </w:rPr>
        <w:t> lãnh đạo tiền bối tiêu biểu của Đảng và cách mạng Việt Nam</w:t>
      </w:r>
    </w:p>
    <w:p w:rsidR="00885E4D" w:rsidRPr="00B35E4B" w:rsidRDefault="00885E4D" w:rsidP="00B35E4B">
      <w:pPr>
        <w:shd w:val="clear" w:color="auto" w:fill="FFFFFF"/>
        <w:spacing w:before="120" w:line="360" w:lineRule="exact"/>
        <w:ind w:firstLine="720"/>
        <w:jc w:val="both"/>
        <w:rPr>
          <w:sz w:val="30"/>
          <w:szCs w:val="28"/>
        </w:rPr>
      </w:pPr>
      <w:r w:rsidRPr="00B35E4B">
        <w:rPr>
          <w:sz w:val="30"/>
          <w:szCs w:val="28"/>
        </w:rPr>
        <w:t>- Tuyên truyền về thân thế, cuộc đời và công lao đóng góp to lớn của đồng chí Võ Văn Ngân với cách mạng Việt Nam: Tham gia thành lập chi bộ An Nam Cộng sản Đảng, trở thành một trong những đảng viên đầu tiên của Đảng; những đóng góp tích cực vào việc xây dựng, phát triển Đảng và khôi phục phong trào cách mạng của quần chúng ở Gia Định – Chợ Lớn, trong thời kỳ địch khủng bố trắng; xây dựng khu căn cứ 18 thôn Vườn Trầu, Bà Điểm, Hóc Môn, Gia định làm hậu cứ an toàn cho Xứ ủy và Ban Chấp hành Trung ương Đảng…</w:t>
      </w:r>
    </w:p>
    <w:p w:rsidR="00885E4D" w:rsidRPr="00B35E4B" w:rsidRDefault="00885E4D" w:rsidP="00B35E4B">
      <w:pPr>
        <w:shd w:val="clear" w:color="auto" w:fill="FFFFFF"/>
        <w:spacing w:before="120" w:line="360" w:lineRule="exact"/>
        <w:ind w:firstLine="720"/>
        <w:jc w:val="both"/>
        <w:rPr>
          <w:sz w:val="30"/>
          <w:szCs w:val="28"/>
        </w:rPr>
      </w:pPr>
      <w:r w:rsidRPr="00B35E4B">
        <w:rPr>
          <w:sz w:val="30"/>
          <w:szCs w:val="28"/>
        </w:rPr>
        <w:t xml:space="preserve">- Tấm gương sáng ngời về đạo đức cách mạng của người chiến sỹ cách mạng Võ Văn Ngân: Luôn trung thành vô hạn với lý tưởng cộng sản; ý chí và tinh thần cách mạng kiên cường, dũng cảm, luôn sáng ngời đạo đức cách mạng, gắn bó máu thịt với Nhân dân, nói đi đôi với làm; nêu cao tinh thần trách nhiệm, đoàn kết, thương yêu đồng chí, đồng bào. </w:t>
      </w:r>
    </w:p>
    <w:p w:rsidR="0098232E" w:rsidRPr="00B35E4B" w:rsidRDefault="0098232E" w:rsidP="00B35E4B">
      <w:pPr>
        <w:spacing w:before="120" w:line="360" w:lineRule="exact"/>
        <w:ind w:firstLine="567"/>
        <w:jc w:val="both"/>
        <w:rPr>
          <w:i/>
          <w:sz w:val="30"/>
          <w:szCs w:val="28"/>
        </w:rPr>
      </w:pPr>
      <w:r w:rsidRPr="00B35E4B">
        <w:rPr>
          <w:b/>
          <w:i/>
          <w:iCs/>
          <w:sz w:val="30"/>
          <w:szCs w:val="28"/>
          <w:lang w:val="vi-VN"/>
        </w:rPr>
        <w:t xml:space="preserve"> </w:t>
      </w:r>
      <w:r w:rsidRPr="00B35E4B">
        <w:rPr>
          <w:i/>
          <w:sz w:val="30"/>
          <w:szCs w:val="28"/>
        </w:rPr>
        <w:t xml:space="preserve"> (Ban Tuyên giáo Đảng ủy Khối đã gửi đề cương tuyên truyền qau hệ thống ioffice của các chi bộ, đảng bộ cơ sở)</w:t>
      </w:r>
    </w:p>
    <w:p w:rsidR="00885E4D" w:rsidRPr="00B35E4B" w:rsidRDefault="00885E4D" w:rsidP="00B35E4B">
      <w:pPr>
        <w:shd w:val="clear" w:color="auto" w:fill="FFFFFF"/>
        <w:spacing w:before="120" w:line="360" w:lineRule="exact"/>
        <w:ind w:firstLine="720"/>
        <w:jc w:val="both"/>
        <w:rPr>
          <w:rStyle w:val="Emphasis"/>
          <w:b/>
          <w:sz w:val="30"/>
          <w:szCs w:val="28"/>
        </w:rPr>
      </w:pPr>
      <w:r w:rsidRPr="00B35E4B">
        <w:rPr>
          <w:rStyle w:val="Emphasis"/>
          <w:b/>
          <w:sz w:val="30"/>
          <w:szCs w:val="28"/>
        </w:rPr>
        <w:t>2. Kỷ niệm 70 năm Ngày Chiến thắng Tây Bắc 1952 (10/12/1952 – 10/12/2022), với các hoạt động sau:</w:t>
      </w:r>
    </w:p>
    <w:p w:rsidR="00885E4D" w:rsidRPr="00B35E4B" w:rsidRDefault="00885E4D" w:rsidP="00B35E4B">
      <w:pPr>
        <w:shd w:val="clear" w:color="auto" w:fill="FFFFFF"/>
        <w:spacing w:before="120" w:line="360" w:lineRule="exact"/>
        <w:ind w:firstLine="720"/>
        <w:jc w:val="both"/>
        <w:rPr>
          <w:rStyle w:val="Emphasis"/>
          <w:b/>
          <w:i w:val="0"/>
          <w:sz w:val="30"/>
          <w:szCs w:val="28"/>
        </w:rPr>
      </w:pPr>
      <w:r w:rsidRPr="00B35E4B">
        <w:rPr>
          <w:rStyle w:val="Emphasis"/>
          <w:b/>
          <w:i w:val="0"/>
          <w:sz w:val="30"/>
          <w:szCs w:val="28"/>
        </w:rPr>
        <w:t>* Nội dung tuyên truyền</w:t>
      </w:r>
    </w:p>
    <w:p w:rsidR="00885E4D" w:rsidRPr="00B35E4B" w:rsidRDefault="00885E4D" w:rsidP="00B35E4B">
      <w:pPr>
        <w:shd w:val="clear" w:color="auto" w:fill="FFFFFF"/>
        <w:spacing w:before="120" w:line="360" w:lineRule="exact"/>
        <w:ind w:firstLine="720"/>
        <w:jc w:val="both"/>
        <w:rPr>
          <w:rStyle w:val="Emphasis"/>
          <w:i w:val="0"/>
          <w:sz w:val="30"/>
          <w:szCs w:val="28"/>
        </w:rPr>
      </w:pPr>
      <w:r w:rsidRPr="00B35E4B">
        <w:rPr>
          <w:rStyle w:val="Emphasis"/>
          <w:i w:val="0"/>
          <w:sz w:val="30"/>
          <w:szCs w:val="28"/>
        </w:rPr>
        <w:t>- Tầm vóc, nguyên nhân, ý nghĩa thắng lợi và bài học kinh nghiệm của chiến thắng Tây Bắc 1952; khẳng định sự lãnh đạo đúng đắn, sáng tạo của Đảng và Chủ tịch Hồ Chí Minh – nhân tố quyết định thắng lợi của chiến dịch Tây Bắc 1952.</w:t>
      </w:r>
    </w:p>
    <w:p w:rsidR="00885E4D" w:rsidRPr="00B35E4B" w:rsidRDefault="00885E4D" w:rsidP="00B35E4B">
      <w:pPr>
        <w:shd w:val="clear" w:color="auto" w:fill="FFFFFF"/>
        <w:spacing w:before="120" w:line="360" w:lineRule="exact"/>
        <w:ind w:firstLine="720"/>
        <w:jc w:val="both"/>
        <w:rPr>
          <w:rStyle w:val="Emphasis"/>
          <w:i w:val="0"/>
          <w:sz w:val="30"/>
          <w:szCs w:val="28"/>
        </w:rPr>
      </w:pPr>
      <w:r w:rsidRPr="00B35E4B">
        <w:rPr>
          <w:rStyle w:val="Emphasis"/>
          <w:i w:val="0"/>
          <w:sz w:val="30"/>
          <w:szCs w:val="28"/>
        </w:rPr>
        <w:t>- Tôn vinh và tri ân các anh hùng, liệt sĩ, đồng bào, đồng chí đã chiến đấu, hy sinh trong cuộc kháng chiến chống thực dân Pháp xâm lược; những chủ trương, chính sách của Đảng, Nhà nước đối với các thương binh, gia đình liệt sĩ, người có công với nước; cổ vũ, động viên các cấp, các ngành tích cực tham gia các hoạt động “Đền ơn đáp nghĩa”, “Uống nước nhớ nguồn”.</w:t>
      </w:r>
    </w:p>
    <w:p w:rsidR="00885E4D" w:rsidRPr="00B35E4B" w:rsidRDefault="00885E4D" w:rsidP="00B35E4B">
      <w:pPr>
        <w:shd w:val="clear" w:color="auto" w:fill="FFFFFF"/>
        <w:spacing w:before="120" w:line="360" w:lineRule="exact"/>
        <w:ind w:firstLine="720"/>
        <w:jc w:val="both"/>
        <w:rPr>
          <w:rStyle w:val="Emphasis"/>
          <w:i w:val="0"/>
          <w:sz w:val="30"/>
          <w:szCs w:val="28"/>
        </w:rPr>
      </w:pPr>
      <w:r w:rsidRPr="00B35E4B">
        <w:rPr>
          <w:rStyle w:val="Emphasis"/>
          <w:i w:val="0"/>
          <w:sz w:val="30"/>
          <w:szCs w:val="28"/>
        </w:rPr>
        <w:lastRenderedPageBreak/>
        <w:t>- Tổ chức tốt công tác tuyên truyền trên báo chí, trang thông tin điện tử và sinh hoạt chi bộ, các tổ chức chính trị xã hội.</w:t>
      </w:r>
    </w:p>
    <w:p w:rsidR="00106055" w:rsidRPr="00B35E4B" w:rsidRDefault="00106055" w:rsidP="00B35E4B">
      <w:pPr>
        <w:shd w:val="clear" w:color="auto" w:fill="FFFFFF"/>
        <w:spacing w:before="120" w:line="360" w:lineRule="exact"/>
        <w:ind w:firstLine="720"/>
        <w:jc w:val="both"/>
        <w:rPr>
          <w:b/>
          <w:sz w:val="30"/>
          <w:szCs w:val="28"/>
        </w:rPr>
      </w:pPr>
      <w:r w:rsidRPr="00B35E4B">
        <w:rPr>
          <w:b/>
          <w:i/>
          <w:sz w:val="30"/>
          <w:szCs w:val="28"/>
        </w:rPr>
        <w:t>3. Kỷ niệm 105 năm Cách mạng Tháng Mười Nga (07/11/1917 – 07/11/2022)</w:t>
      </w:r>
    </w:p>
    <w:p w:rsidR="00106055" w:rsidRPr="00B35E4B" w:rsidRDefault="00106055" w:rsidP="00B35E4B">
      <w:pPr>
        <w:shd w:val="clear" w:color="auto" w:fill="FFFFFF"/>
        <w:spacing w:before="120" w:line="360" w:lineRule="exact"/>
        <w:ind w:firstLine="720"/>
        <w:jc w:val="both"/>
        <w:rPr>
          <w:spacing w:val="-2"/>
          <w:sz w:val="30"/>
          <w:szCs w:val="28"/>
        </w:rPr>
      </w:pPr>
      <w:r w:rsidRPr="00B35E4B">
        <w:rPr>
          <w:spacing w:val="-2"/>
          <w:sz w:val="30"/>
          <w:szCs w:val="28"/>
        </w:rPr>
        <w:t>- Tuyên truyền tầm vóc, ý nghĩa lịch sử và thời đại của Cách mạng Tháng Mười Nga đối với phong trào cách mạng thế giới và cách mạng Việt Nam; chỉ ra những bài học kinh nghiệm của Cách mạng Tháng Mười Nga; nguyên nhân dẫn đến sự sụp đổ của hệ thống chính trị xã hội chủ nghĩa ở Liên Xô và các nước Đông Âu; bài học đối với sự nghiệp cách mạng và công tác xây dựng Đảng của Việt Nam.</w:t>
      </w:r>
    </w:p>
    <w:p w:rsidR="00106055" w:rsidRPr="00B35E4B" w:rsidRDefault="00106055" w:rsidP="00B35E4B">
      <w:pPr>
        <w:shd w:val="clear" w:color="auto" w:fill="FFFFFF"/>
        <w:spacing w:before="120" w:line="360" w:lineRule="exact"/>
        <w:ind w:firstLine="720"/>
        <w:jc w:val="both"/>
        <w:rPr>
          <w:sz w:val="30"/>
          <w:szCs w:val="28"/>
        </w:rPr>
      </w:pPr>
      <w:r w:rsidRPr="00B35E4B">
        <w:rPr>
          <w:sz w:val="30"/>
          <w:szCs w:val="28"/>
        </w:rPr>
        <w:t>- Những thành tựu của chủ nghĩa xã hội hiện thực trong 105 năm qua, nhất là những thành tựu trong quá trình cải cách, đổi mới ở các nước xã hội chủ nghĩa; những đóng góp của các nước xã hội chủ nghĩa cho hòa bình, độc lập dân tộc, dân chủ, văn minh và tiến bộ xã hội; sự hợp tác giữa các nước xã hội chủ nghĩa với các nước trên thế giới trong bối cảnh toàn cầu hóa.</w:t>
      </w:r>
    </w:p>
    <w:p w:rsidR="00106055" w:rsidRPr="00B35E4B" w:rsidRDefault="00106055" w:rsidP="00B35E4B">
      <w:pPr>
        <w:shd w:val="clear" w:color="auto" w:fill="FFFFFF"/>
        <w:spacing w:before="120" w:line="360" w:lineRule="exact"/>
        <w:ind w:firstLine="720"/>
        <w:jc w:val="both"/>
        <w:rPr>
          <w:sz w:val="30"/>
          <w:szCs w:val="28"/>
        </w:rPr>
      </w:pPr>
      <w:r w:rsidRPr="00B35E4B">
        <w:rPr>
          <w:sz w:val="30"/>
          <w:szCs w:val="28"/>
        </w:rPr>
        <w:t>- Khẳng định những thành tựu to lớn trong công cuộc đổi mới đất nước ta là kết quả của sự vận động sáng tạo chủ nghĩa Mác-Lênin vào điền kiện cụ thể ở Việt Nam; Đảng, Nhà nước và Nhân dân ta kiên định mục tiêu độc lập dân tộc và chủ nghĩa xã hội.</w:t>
      </w:r>
    </w:p>
    <w:p w:rsidR="00106055" w:rsidRPr="00B35E4B" w:rsidRDefault="00106055" w:rsidP="00B35E4B">
      <w:pPr>
        <w:shd w:val="clear" w:color="auto" w:fill="FFFFFF"/>
        <w:spacing w:before="120" w:line="360" w:lineRule="exact"/>
        <w:ind w:firstLine="720"/>
        <w:jc w:val="both"/>
        <w:rPr>
          <w:sz w:val="30"/>
          <w:szCs w:val="28"/>
        </w:rPr>
      </w:pPr>
      <w:r w:rsidRPr="00B35E4B">
        <w:rPr>
          <w:sz w:val="30"/>
          <w:szCs w:val="28"/>
        </w:rPr>
        <w:t xml:space="preserve">- Đấu tranh, phản bác các thông tin, quan điểm sai trái, phủ nhận ý nghĩa lịch sử của Cách mạngTháng Mười Nga đi tới xóa bỏ chủ nghĩa Mác-Lênin; đồng thời vạch trần âm mưu, thủ đoạn lợi dụng các vấn đề trong nước, chống phá cách mạng Việt Nam, chia rẽ, gây mất đoàn kết nội bộ, làm suy giảm lòng tin của Nhân dân đối với Đảng, Nhà nước.  </w:t>
      </w:r>
    </w:p>
    <w:p w:rsidR="0098232E" w:rsidRDefault="00106055" w:rsidP="0098232E">
      <w:pPr>
        <w:shd w:val="clear" w:color="auto" w:fill="FFFFFF"/>
        <w:tabs>
          <w:tab w:val="left" w:pos="567"/>
        </w:tabs>
        <w:spacing w:before="120" w:after="120" w:line="360" w:lineRule="exact"/>
        <w:ind w:firstLine="709"/>
        <w:jc w:val="both"/>
        <w:rPr>
          <w:b/>
          <w:iCs/>
          <w:sz w:val="30"/>
          <w:szCs w:val="28"/>
        </w:rPr>
      </w:pPr>
      <w:r>
        <w:rPr>
          <w:b/>
          <w:iCs/>
          <w:sz w:val="30"/>
          <w:szCs w:val="28"/>
        </w:rPr>
        <w:t>4</w:t>
      </w:r>
      <w:r w:rsidR="0098232E" w:rsidRPr="00022AB2">
        <w:rPr>
          <w:b/>
          <w:iCs/>
          <w:sz w:val="30"/>
          <w:szCs w:val="28"/>
        </w:rPr>
        <w:t xml:space="preserve">- Triển khai quán triệt một số văn bản chỉ đạo </w:t>
      </w:r>
    </w:p>
    <w:p w:rsidR="004E199D" w:rsidRPr="00B35E4B" w:rsidRDefault="004E199D" w:rsidP="00B35E4B">
      <w:pPr>
        <w:spacing w:before="120" w:line="360" w:lineRule="exact"/>
        <w:ind w:firstLine="709"/>
        <w:jc w:val="both"/>
        <w:rPr>
          <w:spacing w:val="-6"/>
          <w:sz w:val="30"/>
          <w:szCs w:val="28"/>
        </w:rPr>
      </w:pPr>
      <w:r w:rsidRPr="00B35E4B">
        <w:rPr>
          <w:iCs/>
          <w:spacing w:val="-6"/>
          <w:sz w:val="30"/>
          <w:szCs w:val="28"/>
        </w:rPr>
        <w:t>4.1.</w:t>
      </w:r>
      <w:r w:rsidRPr="00B35E4B">
        <w:rPr>
          <w:b/>
          <w:iCs/>
          <w:spacing w:val="-6"/>
          <w:sz w:val="30"/>
          <w:szCs w:val="28"/>
        </w:rPr>
        <w:t xml:space="preserve"> </w:t>
      </w:r>
      <w:r w:rsidRPr="00B35E4B">
        <w:rPr>
          <w:iCs/>
          <w:spacing w:val="-6"/>
          <w:sz w:val="30"/>
          <w:szCs w:val="28"/>
        </w:rPr>
        <w:t>Tuyên truyền p</w:t>
      </w:r>
      <w:r w:rsidRPr="00B35E4B">
        <w:rPr>
          <w:spacing w:val="-6"/>
          <w:sz w:val="30"/>
          <w:szCs w:val="28"/>
        </w:rPr>
        <w:t xml:space="preserve">hổ biến Chỉ thị số 25-CT/TU, ngày 19/10/2022 của Ban Thường vụ Tỉnh ủy </w:t>
      </w:r>
      <w:r w:rsidR="00523FE8" w:rsidRPr="00B35E4B">
        <w:rPr>
          <w:spacing w:val="-6"/>
          <w:sz w:val="30"/>
          <w:szCs w:val="28"/>
        </w:rPr>
        <w:t>“</w:t>
      </w:r>
      <w:r w:rsidRPr="00B35E4B">
        <w:rPr>
          <w:spacing w:val="-6"/>
          <w:sz w:val="30"/>
          <w:szCs w:val="28"/>
        </w:rPr>
        <w:t>về đẩy mạnh, tằng cường triển khai tiêm vắc xin phòng Covid-19</w:t>
      </w:r>
      <w:r w:rsidR="00523FE8" w:rsidRPr="00B35E4B">
        <w:rPr>
          <w:spacing w:val="-6"/>
          <w:sz w:val="30"/>
          <w:szCs w:val="28"/>
        </w:rPr>
        <w:t>”</w:t>
      </w:r>
      <w:r w:rsidRPr="00B35E4B">
        <w:rPr>
          <w:spacing w:val="-6"/>
          <w:sz w:val="30"/>
          <w:szCs w:val="28"/>
        </w:rPr>
        <w:t>.</w:t>
      </w:r>
    </w:p>
    <w:p w:rsidR="00523FE8" w:rsidRPr="00B35E4B" w:rsidRDefault="004E199D" w:rsidP="00B35E4B">
      <w:pPr>
        <w:spacing w:before="120" w:line="360" w:lineRule="exact"/>
        <w:ind w:firstLine="709"/>
        <w:jc w:val="both"/>
        <w:rPr>
          <w:sz w:val="30"/>
          <w:szCs w:val="28"/>
        </w:rPr>
      </w:pPr>
      <w:r w:rsidRPr="00B35E4B">
        <w:rPr>
          <w:sz w:val="30"/>
          <w:szCs w:val="28"/>
        </w:rPr>
        <w:t>4.2</w:t>
      </w:r>
      <w:proofErr w:type="gramStart"/>
      <w:r w:rsidRPr="00B35E4B">
        <w:rPr>
          <w:sz w:val="30"/>
          <w:szCs w:val="28"/>
        </w:rPr>
        <w:t xml:space="preserve">.  </w:t>
      </w:r>
      <w:r w:rsidR="00523FE8" w:rsidRPr="00B35E4B">
        <w:rPr>
          <w:iCs/>
          <w:spacing w:val="-6"/>
          <w:sz w:val="30"/>
          <w:szCs w:val="28"/>
        </w:rPr>
        <w:t>Tuyên</w:t>
      </w:r>
      <w:proofErr w:type="gramEnd"/>
      <w:r w:rsidR="00523FE8" w:rsidRPr="00B35E4B">
        <w:rPr>
          <w:iCs/>
          <w:spacing w:val="-6"/>
          <w:sz w:val="30"/>
          <w:szCs w:val="28"/>
        </w:rPr>
        <w:t xml:space="preserve"> truyền p</w:t>
      </w:r>
      <w:r w:rsidR="00523FE8" w:rsidRPr="00B35E4B">
        <w:rPr>
          <w:spacing w:val="-6"/>
          <w:sz w:val="30"/>
          <w:szCs w:val="28"/>
        </w:rPr>
        <w:t>hổ biến Chỉ thị số</w:t>
      </w:r>
      <w:r w:rsidR="00523FE8" w:rsidRPr="00B35E4B">
        <w:rPr>
          <w:sz w:val="30"/>
          <w:szCs w:val="28"/>
        </w:rPr>
        <w:t xml:space="preserve"> </w:t>
      </w:r>
      <w:r w:rsidRPr="00B35E4B">
        <w:rPr>
          <w:sz w:val="30"/>
          <w:szCs w:val="28"/>
        </w:rPr>
        <w:t>26</w:t>
      </w:r>
      <w:r w:rsidR="00523FE8" w:rsidRPr="00B35E4B">
        <w:rPr>
          <w:sz w:val="30"/>
          <w:szCs w:val="28"/>
        </w:rPr>
        <w:t xml:space="preserve">-CT/TU, ngày 19/10/2022 của Ban Thường vụ Tỉnh ủy “về tăng cường về công tác phân luồng, đào tạo nghề cho học sinh trung học cơ sở và trung học phổ thông đến năm 2025, định hướng đến năm 2030”. </w:t>
      </w:r>
    </w:p>
    <w:p w:rsidR="00523FE8" w:rsidRPr="00B35E4B" w:rsidRDefault="00523FE8" w:rsidP="00B35E4B">
      <w:pPr>
        <w:spacing w:before="120" w:line="360" w:lineRule="exact"/>
        <w:ind w:firstLine="709"/>
        <w:jc w:val="both"/>
        <w:rPr>
          <w:sz w:val="30"/>
          <w:szCs w:val="28"/>
        </w:rPr>
      </w:pPr>
      <w:r w:rsidRPr="00B35E4B">
        <w:rPr>
          <w:sz w:val="30"/>
          <w:szCs w:val="28"/>
        </w:rPr>
        <w:t xml:space="preserve">4.3. Tuyên truyền phổ biến Chỉ thị số </w:t>
      </w:r>
      <w:r w:rsidR="004E199D" w:rsidRPr="00B35E4B">
        <w:rPr>
          <w:sz w:val="30"/>
          <w:szCs w:val="28"/>
        </w:rPr>
        <w:t>27</w:t>
      </w:r>
      <w:r w:rsidRPr="00B35E4B">
        <w:rPr>
          <w:sz w:val="30"/>
          <w:szCs w:val="28"/>
        </w:rPr>
        <w:t>-CT/TU</w:t>
      </w:r>
      <w:r w:rsidR="004E199D" w:rsidRPr="00B35E4B">
        <w:rPr>
          <w:sz w:val="30"/>
          <w:szCs w:val="28"/>
        </w:rPr>
        <w:t>,</w:t>
      </w:r>
      <w:r w:rsidRPr="00B35E4B">
        <w:rPr>
          <w:sz w:val="30"/>
          <w:szCs w:val="28"/>
        </w:rPr>
        <w:t xml:space="preserve"> ngày 19/10/2022 của Ban Thường vụ Tỉnh ủy “về công tác bảo vệ môi trường đô thị và nông thôn trên địa bàn tỉnh”.</w:t>
      </w:r>
    </w:p>
    <w:p w:rsidR="00523FE8" w:rsidRPr="00B35E4B" w:rsidRDefault="00523FE8" w:rsidP="00B35E4B">
      <w:pPr>
        <w:spacing w:before="120" w:line="360" w:lineRule="exact"/>
        <w:ind w:firstLine="709"/>
        <w:jc w:val="both"/>
        <w:rPr>
          <w:sz w:val="30"/>
          <w:szCs w:val="28"/>
        </w:rPr>
      </w:pPr>
      <w:r w:rsidRPr="00B35E4B">
        <w:rPr>
          <w:sz w:val="30"/>
          <w:szCs w:val="28"/>
        </w:rPr>
        <w:lastRenderedPageBreak/>
        <w:t xml:space="preserve">4.4. Tuyên truyền phổ biến Chỉ thị số </w:t>
      </w:r>
      <w:r w:rsidR="004E199D" w:rsidRPr="00B35E4B">
        <w:rPr>
          <w:sz w:val="30"/>
          <w:szCs w:val="28"/>
        </w:rPr>
        <w:t>28</w:t>
      </w:r>
      <w:r w:rsidRPr="00B35E4B">
        <w:rPr>
          <w:sz w:val="30"/>
          <w:szCs w:val="28"/>
        </w:rPr>
        <w:t>-CT/TU</w:t>
      </w:r>
      <w:r w:rsidR="004E199D" w:rsidRPr="00B35E4B">
        <w:rPr>
          <w:sz w:val="30"/>
          <w:szCs w:val="28"/>
        </w:rPr>
        <w:t>,</w:t>
      </w:r>
      <w:r w:rsidRPr="00B35E4B">
        <w:rPr>
          <w:sz w:val="30"/>
          <w:szCs w:val="28"/>
        </w:rPr>
        <w:t xml:space="preserve"> ngày 19/10/2022 của Ban Thường vụ Tỉnh ủy “về nâng cao trách nhiệm, gương mẫu của người đứng đầu tổ chức đảng trong nghiên cứu, học tập, quán triệt, tuyên truyền và triển khai thực hiện các chỉ thị, nghị quyết của Đảng”.</w:t>
      </w:r>
    </w:p>
    <w:p w:rsidR="004E199D" w:rsidRPr="00B35E4B" w:rsidRDefault="00523FE8" w:rsidP="00B35E4B">
      <w:pPr>
        <w:spacing w:before="120" w:line="360" w:lineRule="exact"/>
        <w:ind w:firstLine="709"/>
        <w:jc w:val="both"/>
        <w:rPr>
          <w:b/>
          <w:color w:val="000000"/>
          <w:sz w:val="30"/>
          <w:szCs w:val="28"/>
        </w:rPr>
      </w:pPr>
      <w:r w:rsidRPr="00B35E4B">
        <w:rPr>
          <w:sz w:val="30"/>
          <w:szCs w:val="28"/>
        </w:rPr>
        <w:t xml:space="preserve">4.5. Tuyên truyền phổ biến Chỉ thị số </w:t>
      </w:r>
      <w:r w:rsidR="004E199D" w:rsidRPr="00B35E4B">
        <w:rPr>
          <w:sz w:val="30"/>
          <w:szCs w:val="28"/>
        </w:rPr>
        <w:t>29-CT/TU</w:t>
      </w:r>
      <w:r w:rsidRPr="00B35E4B">
        <w:rPr>
          <w:sz w:val="30"/>
          <w:szCs w:val="28"/>
        </w:rPr>
        <w:t>, ngày 19/10/2022 của Ban tHường vụ Tỉnh ủy “về</w:t>
      </w:r>
      <w:r w:rsidR="004E199D" w:rsidRPr="00B35E4B">
        <w:rPr>
          <w:sz w:val="30"/>
          <w:szCs w:val="28"/>
        </w:rPr>
        <w:t xml:space="preserve"> tăng cường sự lãnh đạo của Đảng đối với công tác quản lý tài nguyên nước trên địa bàn tỉnh</w:t>
      </w:r>
      <w:r w:rsidRPr="00B35E4B">
        <w:rPr>
          <w:sz w:val="30"/>
          <w:szCs w:val="28"/>
        </w:rPr>
        <w:t>”</w:t>
      </w:r>
      <w:r w:rsidR="004E199D" w:rsidRPr="00B35E4B">
        <w:rPr>
          <w:sz w:val="30"/>
          <w:szCs w:val="28"/>
        </w:rPr>
        <w:t>.</w:t>
      </w:r>
    </w:p>
    <w:p w:rsidR="0098232E" w:rsidRPr="00B35E4B" w:rsidRDefault="004E199D" w:rsidP="00B35E4B">
      <w:pPr>
        <w:shd w:val="clear" w:color="auto" w:fill="FFFFFF"/>
        <w:spacing w:before="120" w:line="360" w:lineRule="exact"/>
        <w:ind w:firstLine="709"/>
        <w:jc w:val="both"/>
        <w:rPr>
          <w:b/>
          <w:iCs/>
          <w:sz w:val="30"/>
          <w:szCs w:val="28"/>
        </w:rPr>
      </w:pPr>
      <w:r w:rsidRPr="00B35E4B">
        <w:rPr>
          <w:i/>
          <w:iCs/>
          <w:sz w:val="30"/>
          <w:szCs w:val="28"/>
        </w:rPr>
        <w:t xml:space="preserve"> </w:t>
      </w:r>
      <w:r w:rsidR="0098232E" w:rsidRPr="00B35E4B">
        <w:rPr>
          <w:i/>
          <w:iCs/>
          <w:sz w:val="30"/>
          <w:szCs w:val="28"/>
        </w:rPr>
        <w:t>(</w:t>
      </w:r>
      <w:proofErr w:type="gramStart"/>
      <w:r w:rsidR="0098232E" w:rsidRPr="00B35E4B">
        <w:rPr>
          <w:i/>
          <w:iCs/>
          <w:sz w:val="30"/>
          <w:szCs w:val="28"/>
        </w:rPr>
        <w:t>nội</w:t>
      </w:r>
      <w:proofErr w:type="gramEnd"/>
      <w:r w:rsidR="0098232E" w:rsidRPr="00B35E4B">
        <w:rPr>
          <w:i/>
          <w:iCs/>
          <w:sz w:val="30"/>
          <w:szCs w:val="28"/>
        </w:rPr>
        <w:t xml:space="preserve"> dung </w:t>
      </w:r>
      <w:r w:rsidR="00523FE8" w:rsidRPr="00B35E4B">
        <w:rPr>
          <w:i/>
          <w:iCs/>
          <w:sz w:val="30"/>
          <w:szCs w:val="28"/>
        </w:rPr>
        <w:t>các Chỉ thị được Văn phòng Đảng ủy Khối gửi qua hệ thống ioffice của cơ quan, đơn vị</w:t>
      </w:r>
      <w:r w:rsidR="0098232E" w:rsidRPr="00B35E4B">
        <w:rPr>
          <w:i/>
          <w:iCs/>
          <w:sz w:val="30"/>
          <w:szCs w:val="28"/>
        </w:rPr>
        <w:t>)</w:t>
      </w:r>
    </w:p>
    <w:p w:rsidR="00523FE8" w:rsidRDefault="00523FE8" w:rsidP="00523FE8">
      <w:pPr>
        <w:pStyle w:val="Vnbnnidung0"/>
        <w:shd w:val="clear" w:color="auto" w:fill="auto"/>
        <w:spacing w:before="120" w:after="0" w:line="360" w:lineRule="exact"/>
        <w:ind w:firstLine="709"/>
        <w:rPr>
          <w:bCs/>
          <w:spacing w:val="2"/>
          <w:sz w:val="30"/>
          <w:szCs w:val="30"/>
        </w:rPr>
      </w:pPr>
      <w:r>
        <w:rPr>
          <w:b/>
          <w:iCs/>
          <w:sz w:val="30"/>
          <w:szCs w:val="28"/>
        </w:rPr>
        <w:t>5</w:t>
      </w:r>
      <w:r w:rsidR="0098232E">
        <w:rPr>
          <w:b/>
          <w:iCs/>
          <w:sz w:val="30"/>
          <w:szCs w:val="28"/>
        </w:rPr>
        <w:t xml:space="preserve">. </w:t>
      </w:r>
      <w:r w:rsidRPr="00523FE8">
        <w:rPr>
          <w:iCs/>
          <w:sz w:val="30"/>
          <w:szCs w:val="28"/>
        </w:rPr>
        <w:t xml:space="preserve">Tiếp tục quán triệt </w:t>
      </w:r>
      <w:r>
        <w:rPr>
          <w:bCs/>
          <w:spacing w:val="2"/>
          <w:sz w:val="30"/>
          <w:szCs w:val="30"/>
        </w:rPr>
        <w:t xml:space="preserve">cho cán bộ, đảng viên </w:t>
      </w:r>
      <w:r w:rsidR="0098232E">
        <w:rPr>
          <w:bCs/>
          <w:spacing w:val="2"/>
          <w:sz w:val="30"/>
          <w:szCs w:val="30"/>
        </w:rPr>
        <w:t xml:space="preserve">về triển khai đợt sinh hoạt chính trị, tư tưởng về tác phẩm </w:t>
      </w:r>
      <w:r w:rsidR="0098232E" w:rsidRPr="0020089E">
        <w:rPr>
          <w:bCs/>
          <w:i/>
          <w:spacing w:val="2"/>
          <w:sz w:val="30"/>
          <w:szCs w:val="30"/>
        </w:rPr>
        <w:t>“Một số vấn đề lý luận và thực tiễn về chủ nghĩa xã hội và con đường đi lên chủ nghĩa xã hội ở Việt Nam”</w:t>
      </w:r>
      <w:r w:rsidR="0098232E">
        <w:rPr>
          <w:bCs/>
          <w:spacing w:val="2"/>
          <w:sz w:val="30"/>
          <w:szCs w:val="30"/>
        </w:rPr>
        <w:t xml:space="preserve"> </w:t>
      </w:r>
      <w:r>
        <w:rPr>
          <w:bCs/>
          <w:spacing w:val="2"/>
          <w:sz w:val="30"/>
          <w:szCs w:val="30"/>
        </w:rPr>
        <w:t xml:space="preserve">của Tổng Bí thư Nguyễn Phú Trọng.    </w:t>
      </w:r>
    </w:p>
    <w:p w:rsidR="00523FE8" w:rsidRPr="00B00A35" w:rsidRDefault="00523FE8" w:rsidP="00523FE8">
      <w:pPr>
        <w:pStyle w:val="Vnbnnidung0"/>
        <w:shd w:val="clear" w:color="auto" w:fill="auto"/>
        <w:spacing w:before="120" w:after="0" w:line="360" w:lineRule="exact"/>
        <w:ind w:firstLine="580"/>
        <w:rPr>
          <w:i/>
          <w:sz w:val="28"/>
          <w:szCs w:val="28"/>
        </w:rPr>
      </w:pPr>
      <w:r w:rsidRPr="003B46AD">
        <w:rPr>
          <w:bCs/>
          <w:i/>
          <w:spacing w:val="2"/>
          <w:sz w:val="30"/>
          <w:szCs w:val="30"/>
        </w:rPr>
        <w:t>(</w:t>
      </w:r>
      <w:r>
        <w:rPr>
          <w:bCs/>
          <w:i/>
          <w:spacing w:val="2"/>
          <w:sz w:val="30"/>
          <w:szCs w:val="30"/>
        </w:rPr>
        <w:t xml:space="preserve">Nội dung tác phẩm xin tham khảo thêm tại đường </w:t>
      </w:r>
      <w:r w:rsidRPr="00B00A35">
        <w:rPr>
          <w:i/>
          <w:sz w:val="28"/>
          <w:szCs w:val="28"/>
          <w:lang w:val="de-DE"/>
        </w:rPr>
        <w:t xml:space="preserve">Link </w:t>
      </w:r>
      <w:r w:rsidRPr="00B00A35">
        <w:rPr>
          <w:i/>
          <w:sz w:val="28"/>
          <w:szCs w:val="28"/>
          <w:lang w:val="vi-VN"/>
        </w:rPr>
        <w:t>bản sách điện tử</w:t>
      </w:r>
      <w:r>
        <w:rPr>
          <w:i/>
          <w:sz w:val="28"/>
          <w:szCs w:val="28"/>
        </w:rPr>
        <w:t>,</w:t>
      </w:r>
      <w:r w:rsidRPr="00B00A35">
        <w:rPr>
          <w:i/>
          <w:sz w:val="28"/>
          <w:szCs w:val="28"/>
          <w:lang w:val="vi-VN"/>
        </w:rPr>
        <w:t xml:space="preserve"> </w:t>
      </w:r>
      <w:r w:rsidRPr="00B00A35">
        <w:rPr>
          <w:i/>
          <w:sz w:val="28"/>
          <w:szCs w:val="28"/>
        </w:rPr>
        <w:t>https://thuvienco</w:t>
      </w:r>
      <w:r w:rsidRPr="00B00A35">
        <w:rPr>
          <w:i/>
          <w:sz w:val="28"/>
          <w:szCs w:val="28"/>
          <w:lang w:val="de-DE"/>
        </w:rPr>
        <w:t>so</w:t>
      </w:r>
      <w:r w:rsidRPr="00B00A35">
        <w:rPr>
          <w:i/>
          <w:sz w:val="28"/>
          <w:szCs w:val="28"/>
        </w:rPr>
        <w:t>.vn/V</w:t>
      </w:r>
      <w:r>
        <w:rPr>
          <w:i/>
          <w:sz w:val="28"/>
          <w:szCs w:val="28"/>
          <w:lang w:val="de-DE"/>
        </w:rPr>
        <w:t>iewBook.aspx?</w:t>
      </w:r>
      <w:r w:rsidRPr="00B00A35">
        <w:rPr>
          <w:i/>
          <w:sz w:val="28"/>
          <w:szCs w:val="28"/>
        </w:rPr>
        <w:t>eid=</w:t>
      </w:r>
      <w:r>
        <w:rPr>
          <w:i/>
          <w:sz w:val="28"/>
          <w:szCs w:val="28"/>
        </w:rPr>
        <w:t>617</w:t>
      </w:r>
      <w:r w:rsidRPr="00B00A35">
        <w:rPr>
          <w:bCs/>
          <w:i/>
          <w:spacing w:val="2"/>
          <w:sz w:val="30"/>
          <w:szCs w:val="30"/>
        </w:rPr>
        <w:t>)</w:t>
      </w:r>
    </w:p>
    <w:p w:rsidR="0098232E" w:rsidRPr="004618A0" w:rsidRDefault="00523FE8" w:rsidP="0098232E">
      <w:pPr>
        <w:shd w:val="clear" w:color="auto" w:fill="FFFFFF"/>
        <w:spacing w:before="120" w:after="120" w:line="360" w:lineRule="exact"/>
        <w:ind w:firstLine="709"/>
        <w:jc w:val="both"/>
        <w:rPr>
          <w:b/>
          <w:i/>
          <w:iCs/>
          <w:sz w:val="30"/>
          <w:szCs w:val="28"/>
        </w:rPr>
      </w:pPr>
      <w:r>
        <w:rPr>
          <w:b/>
          <w:iCs/>
          <w:sz w:val="30"/>
          <w:szCs w:val="28"/>
        </w:rPr>
        <w:t>6</w:t>
      </w:r>
      <w:r w:rsidR="0098232E" w:rsidRPr="00174382">
        <w:rPr>
          <w:b/>
          <w:iCs/>
          <w:sz w:val="30"/>
          <w:szCs w:val="28"/>
        </w:rPr>
        <w:t>.</w:t>
      </w:r>
      <w:r w:rsidR="0098232E">
        <w:rPr>
          <w:iCs/>
          <w:sz w:val="30"/>
          <w:szCs w:val="28"/>
        </w:rPr>
        <w:t xml:space="preserve"> Cấp ủy các chi bộ, đảng bộ cơ sở t</w:t>
      </w:r>
      <w:r w:rsidR="0098232E" w:rsidRPr="004618A0">
        <w:rPr>
          <w:iCs/>
          <w:sz w:val="30"/>
          <w:szCs w:val="28"/>
        </w:rPr>
        <w:t>iếp tục quán triệt</w:t>
      </w:r>
      <w:r w:rsidR="0098232E">
        <w:rPr>
          <w:iCs/>
          <w:sz w:val="30"/>
          <w:szCs w:val="28"/>
        </w:rPr>
        <w:t xml:space="preserve"> trong cấp ủy lãnh đạo, chỉ đạo, quán triệt trong cán bộ, đảng viên đợt sinh hoạt chính trị về xây dựng, chỉnh đốn Đảng và hệ thống chính trị,</w:t>
      </w:r>
      <w:bookmarkStart w:id="0" w:name="_GoBack"/>
      <w:bookmarkEnd w:id="0"/>
      <w:r w:rsidR="0098232E">
        <w:rPr>
          <w:iCs/>
          <w:sz w:val="30"/>
          <w:szCs w:val="28"/>
        </w:rPr>
        <w:t xml:space="preserve"> nội dung tháng </w:t>
      </w:r>
      <w:r>
        <w:rPr>
          <w:iCs/>
          <w:sz w:val="30"/>
          <w:szCs w:val="28"/>
        </w:rPr>
        <w:t>10</w:t>
      </w:r>
      <w:r w:rsidR="0098232E">
        <w:rPr>
          <w:iCs/>
          <w:sz w:val="30"/>
          <w:szCs w:val="28"/>
        </w:rPr>
        <w:t>/2022.</w:t>
      </w:r>
      <w:r w:rsidR="0098232E" w:rsidRPr="00C82CF7">
        <w:rPr>
          <w:i/>
          <w:iCs/>
          <w:sz w:val="30"/>
          <w:szCs w:val="28"/>
        </w:rPr>
        <w:t xml:space="preserve"> (</w:t>
      </w:r>
      <w:proofErr w:type="gramStart"/>
      <w:r w:rsidR="0098232E" w:rsidRPr="00C82CF7">
        <w:rPr>
          <w:i/>
          <w:iCs/>
          <w:sz w:val="30"/>
          <w:szCs w:val="28"/>
        </w:rPr>
        <w:t>theo</w:t>
      </w:r>
      <w:proofErr w:type="gramEnd"/>
      <w:r w:rsidR="0098232E" w:rsidRPr="00C82CF7">
        <w:rPr>
          <w:i/>
          <w:iCs/>
          <w:sz w:val="30"/>
          <w:szCs w:val="28"/>
        </w:rPr>
        <w:t xml:space="preserve"> tinh thần Kế hoạch số 60-KH/ĐUK, ngày 18/4/2022 của BTV Đảng ủy Khối. </w:t>
      </w:r>
    </w:p>
    <w:p w:rsidR="0098232E" w:rsidRPr="005F2125" w:rsidRDefault="0098232E" w:rsidP="0098232E">
      <w:pPr>
        <w:spacing w:before="120" w:line="360" w:lineRule="exact"/>
        <w:jc w:val="both"/>
        <w:rPr>
          <w:iCs/>
          <w:sz w:val="30"/>
          <w:szCs w:val="28"/>
        </w:rPr>
      </w:pPr>
      <w:r w:rsidRPr="005F2125">
        <w:rPr>
          <w:b/>
          <w:i/>
          <w:iCs/>
          <w:sz w:val="30"/>
          <w:szCs w:val="28"/>
        </w:rPr>
        <w:tab/>
        <w:t xml:space="preserve">* Lưu ý: </w:t>
      </w:r>
      <w:r w:rsidRPr="005F2125">
        <w:rPr>
          <w:i/>
          <w:iCs/>
          <w:sz w:val="30"/>
          <w:szCs w:val="28"/>
        </w:rPr>
        <w:t>Tùy vào tình hình thực tế và thời gian tổ chức cuộc họp,</w:t>
      </w:r>
      <w:r w:rsidRPr="005F2125">
        <w:rPr>
          <w:b/>
          <w:i/>
          <w:iCs/>
          <w:sz w:val="30"/>
          <w:szCs w:val="28"/>
        </w:rPr>
        <w:t xml:space="preserve"> </w:t>
      </w:r>
      <w:r w:rsidRPr="005F2125">
        <w:rPr>
          <w:i/>
          <w:iCs/>
          <w:sz w:val="30"/>
          <w:szCs w:val="28"/>
        </w:rPr>
        <w:t xml:space="preserve">đề nghị các đồng chí nghiên cứu </w:t>
      </w:r>
      <w:r>
        <w:rPr>
          <w:i/>
          <w:iCs/>
          <w:sz w:val="30"/>
          <w:szCs w:val="28"/>
        </w:rPr>
        <w:t>hình thức triển khai cho phù hợp.</w:t>
      </w:r>
      <w:r w:rsidRPr="005F2125">
        <w:rPr>
          <w:i/>
          <w:iCs/>
          <w:sz w:val="30"/>
          <w:szCs w:val="28"/>
        </w:rPr>
        <w:t xml:space="preserve"> </w:t>
      </w:r>
    </w:p>
    <w:p w:rsidR="0098232E" w:rsidRDefault="0098232E" w:rsidP="0098232E">
      <w:pPr>
        <w:ind w:left="2880" w:firstLine="720"/>
        <w:jc w:val="center"/>
        <w:rPr>
          <w:b/>
          <w:sz w:val="26"/>
          <w:szCs w:val="28"/>
        </w:rPr>
      </w:pPr>
    </w:p>
    <w:p w:rsidR="0098232E" w:rsidRPr="00A755EC" w:rsidRDefault="0098232E" w:rsidP="0098232E">
      <w:pPr>
        <w:ind w:left="2880" w:firstLine="720"/>
        <w:jc w:val="center"/>
        <w:rPr>
          <w:b/>
          <w:sz w:val="26"/>
          <w:szCs w:val="28"/>
        </w:rPr>
      </w:pPr>
      <w:r w:rsidRPr="00A755EC">
        <w:rPr>
          <w:b/>
          <w:sz w:val="26"/>
          <w:szCs w:val="28"/>
        </w:rPr>
        <w:t>BAN TUYÊN GIÁO ĐẢNG ỦY KHỐI</w:t>
      </w:r>
    </w:p>
    <w:p w:rsidR="0098232E" w:rsidRPr="00577726" w:rsidRDefault="0098232E" w:rsidP="0098232E">
      <w:pPr>
        <w:ind w:left="2880" w:firstLine="720"/>
        <w:jc w:val="center"/>
        <w:rPr>
          <w:b/>
          <w:sz w:val="26"/>
          <w:szCs w:val="28"/>
        </w:rPr>
      </w:pPr>
      <w:r w:rsidRPr="00A755EC">
        <w:rPr>
          <w:b/>
          <w:sz w:val="26"/>
          <w:szCs w:val="28"/>
        </w:rPr>
        <w:t>CÁC CƠ QUAN VÀ DOANH NGHIỆP</w:t>
      </w:r>
    </w:p>
    <w:p w:rsidR="0098232E" w:rsidRDefault="0098232E" w:rsidP="0098232E"/>
    <w:p w:rsidR="0098232E" w:rsidRDefault="0098232E" w:rsidP="0098232E"/>
    <w:p w:rsidR="0098232E" w:rsidRDefault="0098232E" w:rsidP="0098232E"/>
    <w:p w:rsidR="0098232E" w:rsidRDefault="0098232E" w:rsidP="0098232E"/>
    <w:p w:rsidR="0098232E" w:rsidRDefault="0098232E" w:rsidP="0098232E"/>
    <w:p w:rsidR="0098232E" w:rsidRDefault="0098232E" w:rsidP="0098232E"/>
    <w:p w:rsidR="0098232E" w:rsidRDefault="0098232E" w:rsidP="0098232E"/>
    <w:p w:rsidR="00F153FC" w:rsidRDefault="00F153FC"/>
    <w:sectPr w:rsidR="00F153FC" w:rsidSect="00D25085">
      <w:headerReference w:type="default" r:id="rId7"/>
      <w:pgSz w:w="11907" w:h="16840" w:code="9"/>
      <w:pgMar w:top="1134" w:right="851" w:bottom="1134" w:left="1644"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39" w:rsidRDefault="00267239">
      <w:r>
        <w:separator/>
      </w:r>
    </w:p>
  </w:endnote>
  <w:endnote w:type="continuationSeparator" w:id="0">
    <w:p w:rsidR="00267239" w:rsidRDefault="0026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39" w:rsidRDefault="00267239">
      <w:r>
        <w:separator/>
      </w:r>
    </w:p>
  </w:footnote>
  <w:footnote w:type="continuationSeparator" w:id="0">
    <w:p w:rsidR="00267239" w:rsidRDefault="00267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39661"/>
      <w:docPartObj>
        <w:docPartGallery w:val="Page Numbers (Top of Page)"/>
        <w:docPartUnique/>
      </w:docPartObj>
    </w:sdtPr>
    <w:sdtEndPr>
      <w:rPr>
        <w:noProof/>
        <w:sz w:val="26"/>
      </w:rPr>
    </w:sdtEndPr>
    <w:sdtContent>
      <w:p w:rsidR="00EB7208" w:rsidRPr="008F69F8" w:rsidRDefault="00523FE8">
        <w:pPr>
          <w:pStyle w:val="Header"/>
          <w:jc w:val="center"/>
          <w:rPr>
            <w:sz w:val="26"/>
          </w:rPr>
        </w:pPr>
        <w:r w:rsidRPr="008F69F8">
          <w:rPr>
            <w:sz w:val="26"/>
          </w:rPr>
          <w:fldChar w:fldCharType="begin"/>
        </w:r>
        <w:r w:rsidRPr="008F69F8">
          <w:rPr>
            <w:sz w:val="26"/>
          </w:rPr>
          <w:instrText xml:space="preserve"> PAGE   \* MERGEFORMAT </w:instrText>
        </w:r>
        <w:r w:rsidRPr="008F69F8">
          <w:rPr>
            <w:sz w:val="26"/>
          </w:rPr>
          <w:fldChar w:fldCharType="separate"/>
        </w:r>
        <w:r w:rsidR="00B35E4B">
          <w:rPr>
            <w:noProof/>
            <w:sz w:val="26"/>
          </w:rPr>
          <w:t>5</w:t>
        </w:r>
        <w:r w:rsidRPr="008F69F8">
          <w:rPr>
            <w:noProof/>
            <w:sz w:val="26"/>
          </w:rPr>
          <w:fldChar w:fldCharType="end"/>
        </w:r>
      </w:p>
    </w:sdtContent>
  </w:sdt>
  <w:p w:rsidR="00EB7208" w:rsidRDefault="00267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2E"/>
    <w:rsid w:val="0006184D"/>
    <w:rsid w:val="00106055"/>
    <w:rsid w:val="001F365B"/>
    <w:rsid w:val="00267239"/>
    <w:rsid w:val="002E6667"/>
    <w:rsid w:val="004E199D"/>
    <w:rsid w:val="00523FE8"/>
    <w:rsid w:val="00693FB5"/>
    <w:rsid w:val="00885E4D"/>
    <w:rsid w:val="0098232E"/>
    <w:rsid w:val="009B3043"/>
    <w:rsid w:val="00B35E4B"/>
    <w:rsid w:val="00C90309"/>
    <w:rsid w:val="00E80AB2"/>
    <w:rsid w:val="00F1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2E"/>
    <w:pPr>
      <w:spacing w:after="0" w:line="240" w:lineRule="auto"/>
    </w:pPr>
    <w:rPr>
      <w:rFonts w:eastAsia="Times New Roman" w:cs="Times New Roman"/>
      <w:sz w:val="24"/>
      <w:szCs w:val="24"/>
    </w:rPr>
  </w:style>
  <w:style w:type="paragraph" w:styleId="Heading2">
    <w:name w:val="heading 2"/>
    <w:basedOn w:val="Normal"/>
    <w:link w:val="Heading2Char"/>
    <w:uiPriority w:val="9"/>
    <w:qFormat/>
    <w:rsid w:val="009823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32E"/>
    <w:rPr>
      <w:rFonts w:eastAsia="Times New Roman" w:cs="Times New Roman"/>
      <w:b/>
      <w:bCs/>
      <w:sz w:val="36"/>
      <w:szCs w:val="36"/>
    </w:rPr>
  </w:style>
  <w:style w:type="character" w:styleId="Emphasis">
    <w:name w:val="Emphasis"/>
    <w:uiPriority w:val="20"/>
    <w:qFormat/>
    <w:rsid w:val="0098232E"/>
    <w:rPr>
      <w:i/>
      <w:iCs/>
    </w:rPr>
  </w:style>
  <w:style w:type="paragraph" w:styleId="NormalWeb">
    <w:name w:val="Normal (Web)"/>
    <w:aliases w:val="Normal (Web) Char Char Char Char Char,webb"/>
    <w:basedOn w:val="Normal"/>
    <w:link w:val="NormalWebChar"/>
    <w:uiPriority w:val="99"/>
    <w:unhideWhenUsed/>
    <w:qFormat/>
    <w:rsid w:val="0098232E"/>
    <w:pPr>
      <w:spacing w:before="100" w:beforeAutospacing="1" w:after="100" w:afterAutospacing="1"/>
    </w:pPr>
  </w:style>
  <w:style w:type="paragraph" w:styleId="Header">
    <w:name w:val="header"/>
    <w:basedOn w:val="Normal"/>
    <w:link w:val="HeaderChar"/>
    <w:uiPriority w:val="99"/>
    <w:unhideWhenUsed/>
    <w:rsid w:val="0098232E"/>
    <w:pPr>
      <w:tabs>
        <w:tab w:val="center" w:pos="4680"/>
        <w:tab w:val="right" w:pos="9360"/>
      </w:tabs>
    </w:pPr>
  </w:style>
  <w:style w:type="character" w:customStyle="1" w:styleId="HeaderChar">
    <w:name w:val="Header Char"/>
    <w:basedOn w:val="DefaultParagraphFont"/>
    <w:link w:val="Header"/>
    <w:uiPriority w:val="99"/>
    <w:rsid w:val="0098232E"/>
    <w:rPr>
      <w:rFonts w:eastAsia="Times New Roman" w:cs="Times New Roman"/>
      <w:sz w:val="24"/>
      <w:szCs w:val="24"/>
    </w:rPr>
  </w:style>
  <w:style w:type="character" w:styleId="Strong">
    <w:name w:val="Strong"/>
    <w:uiPriority w:val="22"/>
    <w:qFormat/>
    <w:rsid w:val="0098232E"/>
    <w:rPr>
      <w:b/>
      <w:bCs/>
    </w:rPr>
  </w:style>
  <w:style w:type="character" w:customStyle="1" w:styleId="NormalWebChar">
    <w:name w:val="Normal (Web) Char"/>
    <w:aliases w:val="Normal (Web) Char Char Char Char Char Char,webb Char"/>
    <w:link w:val="NormalWeb"/>
    <w:uiPriority w:val="99"/>
    <w:locked/>
    <w:rsid w:val="0098232E"/>
    <w:rPr>
      <w:rFonts w:eastAsia="Times New Roman" w:cs="Times New Roman"/>
      <w:sz w:val="24"/>
      <w:szCs w:val="24"/>
    </w:rPr>
  </w:style>
  <w:style w:type="character" w:styleId="BookTitle">
    <w:name w:val="Book Title"/>
    <w:basedOn w:val="DefaultParagraphFont"/>
    <w:uiPriority w:val="33"/>
    <w:qFormat/>
    <w:rsid w:val="0098232E"/>
    <w:rPr>
      <w:b/>
      <w:bCs/>
      <w:i/>
      <w:iCs/>
      <w:spacing w:val="5"/>
    </w:rPr>
  </w:style>
  <w:style w:type="character" w:customStyle="1" w:styleId="Vnbnnidung">
    <w:name w:val="Văn bản nội dung_"/>
    <w:basedOn w:val="DefaultParagraphFont"/>
    <w:link w:val="Vnbnnidung0"/>
    <w:rsid w:val="0098232E"/>
    <w:rPr>
      <w:rFonts w:eastAsia="Times New Roman" w:cs="Times New Roman"/>
      <w:sz w:val="27"/>
      <w:szCs w:val="27"/>
      <w:shd w:val="clear" w:color="auto" w:fill="FFFFFF"/>
    </w:rPr>
  </w:style>
  <w:style w:type="paragraph" w:customStyle="1" w:styleId="Vnbnnidung0">
    <w:name w:val="Văn bản nội dung"/>
    <w:basedOn w:val="Normal"/>
    <w:link w:val="Vnbnnidung"/>
    <w:rsid w:val="0098232E"/>
    <w:pPr>
      <w:widowControl w:val="0"/>
      <w:shd w:val="clear" w:color="auto" w:fill="FFFFFF"/>
      <w:spacing w:after="300" w:line="302" w:lineRule="exact"/>
      <w:jc w:val="both"/>
    </w:pPr>
    <w:rPr>
      <w:sz w:val="27"/>
      <w:szCs w:val="27"/>
    </w:rPr>
  </w:style>
  <w:style w:type="paragraph" w:styleId="ListParagraph">
    <w:name w:val="List Paragraph"/>
    <w:basedOn w:val="Normal"/>
    <w:uiPriority w:val="34"/>
    <w:qFormat/>
    <w:rsid w:val="004E1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2E"/>
    <w:pPr>
      <w:spacing w:after="0" w:line="240" w:lineRule="auto"/>
    </w:pPr>
    <w:rPr>
      <w:rFonts w:eastAsia="Times New Roman" w:cs="Times New Roman"/>
      <w:sz w:val="24"/>
      <w:szCs w:val="24"/>
    </w:rPr>
  </w:style>
  <w:style w:type="paragraph" w:styleId="Heading2">
    <w:name w:val="heading 2"/>
    <w:basedOn w:val="Normal"/>
    <w:link w:val="Heading2Char"/>
    <w:uiPriority w:val="9"/>
    <w:qFormat/>
    <w:rsid w:val="009823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32E"/>
    <w:rPr>
      <w:rFonts w:eastAsia="Times New Roman" w:cs="Times New Roman"/>
      <w:b/>
      <w:bCs/>
      <w:sz w:val="36"/>
      <w:szCs w:val="36"/>
    </w:rPr>
  </w:style>
  <w:style w:type="character" w:styleId="Emphasis">
    <w:name w:val="Emphasis"/>
    <w:uiPriority w:val="20"/>
    <w:qFormat/>
    <w:rsid w:val="0098232E"/>
    <w:rPr>
      <w:i/>
      <w:iCs/>
    </w:rPr>
  </w:style>
  <w:style w:type="paragraph" w:styleId="NormalWeb">
    <w:name w:val="Normal (Web)"/>
    <w:aliases w:val="Normal (Web) Char Char Char Char Char,webb"/>
    <w:basedOn w:val="Normal"/>
    <w:link w:val="NormalWebChar"/>
    <w:uiPriority w:val="99"/>
    <w:unhideWhenUsed/>
    <w:qFormat/>
    <w:rsid w:val="0098232E"/>
    <w:pPr>
      <w:spacing w:before="100" w:beforeAutospacing="1" w:after="100" w:afterAutospacing="1"/>
    </w:pPr>
  </w:style>
  <w:style w:type="paragraph" w:styleId="Header">
    <w:name w:val="header"/>
    <w:basedOn w:val="Normal"/>
    <w:link w:val="HeaderChar"/>
    <w:uiPriority w:val="99"/>
    <w:unhideWhenUsed/>
    <w:rsid w:val="0098232E"/>
    <w:pPr>
      <w:tabs>
        <w:tab w:val="center" w:pos="4680"/>
        <w:tab w:val="right" w:pos="9360"/>
      </w:tabs>
    </w:pPr>
  </w:style>
  <w:style w:type="character" w:customStyle="1" w:styleId="HeaderChar">
    <w:name w:val="Header Char"/>
    <w:basedOn w:val="DefaultParagraphFont"/>
    <w:link w:val="Header"/>
    <w:uiPriority w:val="99"/>
    <w:rsid w:val="0098232E"/>
    <w:rPr>
      <w:rFonts w:eastAsia="Times New Roman" w:cs="Times New Roman"/>
      <w:sz w:val="24"/>
      <w:szCs w:val="24"/>
    </w:rPr>
  </w:style>
  <w:style w:type="character" w:styleId="Strong">
    <w:name w:val="Strong"/>
    <w:uiPriority w:val="22"/>
    <w:qFormat/>
    <w:rsid w:val="0098232E"/>
    <w:rPr>
      <w:b/>
      <w:bCs/>
    </w:rPr>
  </w:style>
  <w:style w:type="character" w:customStyle="1" w:styleId="NormalWebChar">
    <w:name w:val="Normal (Web) Char"/>
    <w:aliases w:val="Normal (Web) Char Char Char Char Char Char,webb Char"/>
    <w:link w:val="NormalWeb"/>
    <w:uiPriority w:val="99"/>
    <w:locked/>
    <w:rsid w:val="0098232E"/>
    <w:rPr>
      <w:rFonts w:eastAsia="Times New Roman" w:cs="Times New Roman"/>
      <w:sz w:val="24"/>
      <w:szCs w:val="24"/>
    </w:rPr>
  </w:style>
  <w:style w:type="character" w:styleId="BookTitle">
    <w:name w:val="Book Title"/>
    <w:basedOn w:val="DefaultParagraphFont"/>
    <w:uiPriority w:val="33"/>
    <w:qFormat/>
    <w:rsid w:val="0098232E"/>
    <w:rPr>
      <w:b/>
      <w:bCs/>
      <w:i/>
      <w:iCs/>
      <w:spacing w:val="5"/>
    </w:rPr>
  </w:style>
  <w:style w:type="character" w:customStyle="1" w:styleId="Vnbnnidung">
    <w:name w:val="Văn bản nội dung_"/>
    <w:basedOn w:val="DefaultParagraphFont"/>
    <w:link w:val="Vnbnnidung0"/>
    <w:rsid w:val="0098232E"/>
    <w:rPr>
      <w:rFonts w:eastAsia="Times New Roman" w:cs="Times New Roman"/>
      <w:sz w:val="27"/>
      <w:szCs w:val="27"/>
      <w:shd w:val="clear" w:color="auto" w:fill="FFFFFF"/>
    </w:rPr>
  </w:style>
  <w:style w:type="paragraph" w:customStyle="1" w:styleId="Vnbnnidung0">
    <w:name w:val="Văn bản nội dung"/>
    <w:basedOn w:val="Normal"/>
    <w:link w:val="Vnbnnidung"/>
    <w:rsid w:val="0098232E"/>
    <w:pPr>
      <w:widowControl w:val="0"/>
      <w:shd w:val="clear" w:color="auto" w:fill="FFFFFF"/>
      <w:spacing w:after="300" w:line="302" w:lineRule="exact"/>
      <w:jc w:val="both"/>
    </w:pPr>
    <w:rPr>
      <w:sz w:val="27"/>
      <w:szCs w:val="27"/>
    </w:rPr>
  </w:style>
  <w:style w:type="paragraph" w:styleId="ListParagraph">
    <w:name w:val="List Paragraph"/>
    <w:basedOn w:val="Normal"/>
    <w:uiPriority w:val="34"/>
    <w:qFormat/>
    <w:rsid w:val="004E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2022-10-24T06:43:00Z</dcterms:created>
  <dcterms:modified xsi:type="dcterms:W3CDTF">2022-10-24T09:58:00Z</dcterms:modified>
</cp:coreProperties>
</file>