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30" w:rsidRPr="00022AB2" w:rsidRDefault="00105830" w:rsidP="00105830">
      <w:pPr>
        <w:spacing w:line="360" w:lineRule="exact"/>
        <w:jc w:val="center"/>
        <w:rPr>
          <w:b/>
          <w:sz w:val="34"/>
          <w:szCs w:val="28"/>
        </w:rPr>
      </w:pPr>
      <w:r w:rsidRPr="00022AB2">
        <w:rPr>
          <w:b/>
          <w:sz w:val="34"/>
          <w:szCs w:val="28"/>
        </w:rPr>
        <w:t xml:space="preserve">ĐỊNH HƯỚNG </w:t>
      </w:r>
    </w:p>
    <w:p w:rsidR="00105830" w:rsidRPr="00022AB2" w:rsidRDefault="00105830" w:rsidP="00105830">
      <w:pPr>
        <w:jc w:val="center"/>
        <w:rPr>
          <w:b/>
          <w:sz w:val="32"/>
          <w:szCs w:val="28"/>
        </w:rPr>
      </w:pPr>
      <w:r>
        <w:rPr>
          <w:b/>
          <w:sz w:val="32"/>
          <w:szCs w:val="28"/>
        </w:rPr>
        <w:t>m</w:t>
      </w:r>
      <w:r w:rsidRPr="00022AB2">
        <w:rPr>
          <w:b/>
          <w:sz w:val="32"/>
          <w:szCs w:val="28"/>
        </w:rPr>
        <w:t xml:space="preserve">ột số nội dung công tác tuyên truyền </w:t>
      </w:r>
    </w:p>
    <w:p w:rsidR="00105830" w:rsidRPr="00022AB2" w:rsidRDefault="00105830" w:rsidP="00105830">
      <w:pPr>
        <w:jc w:val="center"/>
        <w:rPr>
          <w:b/>
          <w:sz w:val="32"/>
          <w:szCs w:val="28"/>
        </w:rPr>
      </w:pPr>
      <w:r w:rsidRPr="00022AB2">
        <w:rPr>
          <w:b/>
          <w:sz w:val="32"/>
          <w:szCs w:val="28"/>
        </w:rPr>
        <w:t xml:space="preserve">trong sinh hoạt chi bộ tháng </w:t>
      </w:r>
      <w:r>
        <w:rPr>
          <w:b/>
          <w:sz w:val="32"/>
          <w:szCs w:val="28"/>
        </w:rPr>
        <w:t>7</w:t>
      </w:r>
      <w:r w:rsidRPr="00022AB2">
        <w:rPr>
          <w:b/>
          <w:sz w:val="32"/>
          <w:szCs w:val="28"/>
        </w:rPr>
        <w:t>/202</w:t>
      </w:r>
      <w:r>
        <w:rPr>
          <w:b/>
          <w:sz w:val="32"/>
          <w:szCs w:val="28"/>
        </w:rPr>
        <w:t>2</w:t>
      </w:r>
    </w:p>
    <w:p w:rsidR="00105830" w:rsidRPr="00DD13EA" w:rsidRDefault="00105830" w:rsidP="00105830">
      <w:pPr>
        <w:jc w:val="center"/>
        <w:rPr>
          <w:bCs/>
          <w:iCs/>
          <w:sz w:val="28"/>
          <w:szCs w:val="28"/>
        </w:rPr>
      </w:pPr>
      <w:r w:rsidRPr="00DD13EA">
        <w:rPr>
          <w:bCs/>
          <w:iCs/>
          <w:sz w:val="28"/>
          <w:szCs w:val="28"/>
        </w:rPr>
        <w:t>-----</w:t>
      </w:r>
    </w:p>
    <w:p w:rsidR="00105830" w:rsidRPr="001E6FD6" w:rsidRDefault="00105830" w:rsidP="00105830">
      <w:pPr>
        <w:spacing w:before="120" w:after="120" w:line="360" w:lineRule="exact"/>
        <w:ind w:firstLine="697"/>
        <w:jc w:val="both"/>
        <w:rPr>
          <w:sz w:val="30"/>
          <w:szCs w:val="30"/>
        </w:rPr>
      </w:pPr>
      <w:r>
        <w:rPr>
          <w:sz w:val="30"/>
          <w:szCs w:val="30"/>
        </w:rPr>
        <w:t xml:space="preserve">Tài liệu cung cấp phục vụ trong sinh hoạt lệ chi bộ tháng 7/2022. </w:t>
      </w:r>
      <w:r w:rsidRPr="001E6FD6">
        <w:rPr>
          <w:sz w:val="30"/>
          <w:szCs w:val="30"/>
        </w:rPr>
        <w:t xml:space="preserve">Ban Tuyên giáo </w:t>
      </w:r>
      <w:r>
        <w:rPr>
          <w:sz w:val="30"/>
          <w:szCs w:val="30"/>
        </w:rPr>
        <w:t xml:space="preserve">Đảng ủy Khối định hướng một số nội dung gửi các đồng chí nghiên cứu </w:t>
      </w:r>
      <w:r w:rsidRPr="001E6FD6">
        <w:rPr>
          <w:sz w:val="30"/>
          <w:szCs w:val="30"/>
        </w:rPr>
        <w:t xml:space="preserve">tập trung tuyên truyền </w:t>
      </w:r>
      <w:r>
        <w:rPr>
          <w:sz w:val="30"/>
          <w:szCs w:val="30"/>
        </w:rPr>
        <w:t xml:space="preserve">như </w:t>
      </w:r>
      <w:r w:rsidRPr="001E6FD6">
        <w:rPr>
          <w:sz w:val="30"/>
          <w:szCs w:val="30"/>
        </w:rPr>
        <w:t>sau:</w:t>
      </w:r>
    </w:p>
    <w:p w:rsidR="00F72922" w:rsidRPr="008F69F8" w:rsidRDefault="00105830" w:rsidP="00F72922">
      <w:pPr>
        <w:spacing w:before="120" w:line="360" w:lineRule="exact"/>
        <w:ind w:firstLine="567"/>
        <w:jc w:val="both"/>
        <w:rPr>
          <w:b/>
          <w:bCs/>
          <w:i/>
          <w:spacing w:val="2"/>
          <w:sz w:val="30"/>
          <w:szCs w:val="30"/>
        </w:rPr>
      </w:pPr>
      <w:r>
        <w:rPr>
          <w:b/>
          <w:bCs/>
          <w:color w:val="333333"/>
          <w:sz w:val="30"/>
          <w:szCs w:val="28"/>
        </w:rPr>
        <w:t xml:space="preserve">1- </w:t>
      </w:r>
      <w:r w:rsidRPr="00220076">
        <w:rPr>
          <w:rStyle w:val="Emphasis"/>
          <w:b/>
          <w:i w:val="0"/>
          <w:sz w:val="30"/>
          <w:szCs w:val="28"/>
        </w:rPr>
        <w:t xml:space="preserve">Tuyên truyền kết quả </w:t>
      </w:r>
      <w:r w:rsidR="00F72922">
        <w:rPr>
          <w:rStyle w:val="Emphasis"/>
          <w:b/>
          <w:i w:val="0"/>
          <w:sz w:val="30"/>
          <w:szCs w:val="28"/>
        </w:rPr>
        <w:t>Hội nghị lần thứ năm Ban Ch</w:t>
      </w:r>
      <w:r w:rsidR="008529BC">
        <w:rPr>
          <w:rStyle w:val="Emphasis"/>
          <w:b/>
          <w:i w:val="0"/>
          <w:sz w:val="30"/>
          <w:szCs w:val="28"/>
        </w:rPr>
        <w:t>ấp hành Trung ương Đảng khóa XIII</w:t>
      </w:r>
      <w:r w:rsidR="00F72922">
        <w:rPr>
          <w:rStyle w:val="Emphasis"/>
          <w:b/>
          <w:i w:val="0"/>
          <w:sz w:val="30"/>
          <w:szCs w:val="28"/>
        </w:rPr>
        <w:t xml:space="preserve"> </w:t>
      </w:r>
      <w:r w:rsidR="00F72922" w:rsidRPr="008F69F8">
        <w:rPr>
          <w:bCs/>
          <w:i/>
          <w:spacing w:val="2"/>
          <w:sz w:val="30"/>
          <w:szCs w:val="30"/>
        </w:rPr>
        <w:t>(theo định hướng tuyên truyền của Ban Tuyên giáo Trung ương)</w:t>
      </w:r>
    </w:p>
    <w:p w:rsidR="008F69F8" w:rsidRPr="008F69F8" w:rsidRDefault="008529BC" w:rsidP="008F69F8">
      <w:pPr>
        <w:spacing w:before="120" w:line="360" w:lineRule="exact"/>
        <w:ind w:firstLine="567"/>
        <w:jc w:val="both"/>
        <w:rPr>
          <w:spacing w:val="2"/>
          <w:sz w:val="30"/>
          <w:szCs w:val="30"/>
        </w:rPr>
      </w:pPr>
      <w:r w:rsidRPr="008F69F8">
        <w:rPr>
          <w:spacing w:val="2"/>
          <w:sz w:val="30"/>
          <w:szCs w:val="30"/>
          <w:lang w:val="vi-VN"/>
        </w:rPr>
        <w:t>Hội nghị Trung ương 5 khóa XIII, Ban Chấp hành Trung ương đã bám sát Cương lĩnh của Đảng, Hiến pháp của Nhà nước, Nghị quyết Đại hội XIII của Đảng và kết quả tổng kết 10 năm thực hiện Nghị quyết hội nghị Trung ương 6 khóa XI đã dành nh</w:t>
      </w:r>
      <w:bookmarkStart w:id="0" w:name="_GoBack"/>
      <w:bookmarkEnd w:id="0"/>
      <w:r w:rsidRPr="008F69F8">
        <w:rPr>
          <w:spacing w:val="2"/>
          <w:sz w:val="30"/>
          <w:szCs w:val="30"/>
          <w:lang w:val="vi-VN"/>
        </w:rPr>
        <w:t xml:space="preserve">iều thời gian để nghiên cứu, thảo luận và thống nhất cao ban hành Nghị quyết </w:t>
      </w:r>
      <w:r w:rsidR="008F69F8" w:rsidRPr="008F69F8">
        <w:rPr>
          <w:spacing w:val="2"/>
          <w:sz w:val="30"/>
          <w:szCs w:val="30"/>
        </w:rPr>
        <w:t xml:space="preserve">số 18-NQ/TW, ngày 16/6/2022 của Ban Chấp hành Trung ương </w:t>
      </w:r>
      <w:r w:rsidRPr="008F69F8">
        <w:rPr>
          <w:spacing w:val="2"/>
          <w:sz w:val="30"/>
          <w:szCs w:val="30"/>
          <w:lang w:val="vi-VN"/>
        </w:rPr>
        <w:t xml:space="preserve">về </w:t>
      </w:r>
      <w:r w:rsidRPr="008F69F8">
        <w:rPr>
          <w:i/>
          <w:spacing w:val="2"/>
          <w:sz w:val="30"/>
          <w:szCs w:val="30"/>
          <w:lang w:val="vi-VN"/>
        </w:rPr>
        <w:t>“Tiếp tục đổi mới, hoàn thiện thể chế, chính sách; nâng cao hiệu lực, hiệu quả quản lý và sử dụng đất; tạo động lực đưa nước ta trở thành nước phát triển có thu nhập cao”</w:t>
      </w:r>
      <w:r w:rsidRPr="008F69F8">
        <w:rPr>
          <w:spacing w:val="2"/>
          <w:sz w:val="30"/>
          <w:szCs w:val="30"/>
          <w:lang w:val="vi-VN"/>
        </w:rPr>
        <w:t xml:space="preserve">. </w:t>
      </w:r>
      <w:r w:rsidRPr="008F69F8">
        <w:rPr>
          <w:spacing w:val="2"/>
          <w:sz w:val="30"/>
          <w:szCs w:val="30"/>
        </w:rPr>
        <w:t xml:space="preserve">Trong Nghị quyết đã </w:t>
      </w:r>
      <w:r w:rsidRPr="008F69F8">
        <w:rPr>
          <w:spacing w:val="2"/>
          <w:sz w:val="30"/>
          <w:szCs w:val="30"/>
          <w:lang w:val="vi-VN"/>
        </w:rPr>
        <w:t>nêu rõ quan điểm: đất đai thuộc sở hữu toàn dân do Nhà nước là đại diện chủ sở hữu và thống nhất quản lý. Quyền sử dụng đất là quyền sử dụng một loại tài sản và hàng hóa đặc biệt nhưng không phải là quyền sở hữu; quyền sử dụng đất và tài sản gắn liền với đất được pháp luật bảo hộ. Người sử dụng đất có quyền và nghĩa vụ theo quy định của pháp luật. Nhà nước không thừa nhận việc đòi lại đất đã được Nhà nước giao cho các tổ chức, cá nhân khác sử dụng trong quá trình trình thực hiện chính sách, pháp luật về đất đai; không đặt vấn đề điều chỉnh lại đất nông nghiệp đã giao cho hộ gia đình, cá nhân; có chính sách để đất nông nghiệp được sử dụng một cách có hiệu quả cao nhất.</w:t>
      </w:r>
    </w:p>
    <w:p w:rsidR="008F69F8" w:rsidRPr="008F69F8" w:rsidRDefault="008F69F8" w:rsidP="008F69F8">
      <w:pPr>
        <w:spacing w:before="120" w:line="360" w:lineRule="exact"/>
        <w:ind w:firstLine="567"/>
        <w:jc w:val="both"/>
        <w:rPr>
          <w:b/>
          <w:bCs/>
          <w:i/>
          <w:spacing w:val="2"/>
          <w:sz w:val="30"/>
          <w:szCs w:val="30"/>
        </w:rPr>
      </w:pPr>
      <w:r w:rsidRPr="008F69F8">
        <w:rPr>
          <w:b/>
          <w:bCs/>
          <w:spacing w:val="2"/>
          <w:sz w:val="30"/>
          <w:szCs w:val="30"/>
        </w:rPr>
        <w:t>2. Tuyên truyền v</w:t>
      </w:r>
      <w:r w:rsidR="008529BC" w:rsidRPr="008F69F8">
        <w:rPr>
          <w:b/>
          <w:bCs/>
          <w:spacing w:val="2"/>
          <w:sz w:val="30"/>
          <w:szCs w:val="30"/>
          <w:lang w:val="vi-VN"/>
        </w:rPr>
        <w:t>ề tình hình kinh tế - xã hội</w:t>
      </w:r>
      <w:r w:rsidRPr="008F69F8">
        <w:rPr>
          <w:b/>
          <w:bCs/>
          <w:spacing w:val="2"/>
          <w:sz w:val="30"/>
          <w:szCs w:val="30"/>
        </w:rPr>
        <w:t xml:space="preserve"> của đất nước </w:t>
      </w:r>
      <w:r w:rsidRPr="008F69F8">
        <w:rPr>
          <w:bCs/>
          <w:i/>
          <w:spacing w:val="2"/>
          <w:sz w:val="30"/>
          <w:szCs w:val="30"/>
        </w:rPr>
        <w:t>(theo định hướng tuyên truyền của Ban Tuyên giáo Trung ương)</w:t>
      </w:r>
    </w:p>
    <w:p w:rsidR="008529BC" w:rsidRPr="008F69F8" w:rsidRDefault="008529BC" w:rsidP="008F69F8">
      <w:pPr>
        <w:spacing w:before="120" w:line="360" w:lineRule="exact"/>
        <w:ind w:firstLine="567"/>
        <w:jc w:val="both"/>
        <w:rPr>
          <w:bCs/>
          <w:spacing w:val="2"/>
          <w:sz w:val="30"/>
          <w:szCs w:val="30"/>
          <w:lang w:val="vi-VN"/>
        </w:rPr>
      </w:pPr>
      <w:r w:rsidRPr="008F69F8">
        <w:rPr>
          <w:bCs/>
          <w:spacing w:val="2"/>
          <w:sz w:val="30"/>
          <w:szCs w:val="30"/>
          <w:lang w:val="vi-VN"/>
        </w:rPr>
        <w:t xml:space="preserve"> </w:t>
      </w:r>
      <w:r w:rsidR="008F69F8" w:rsidRPr="008F69F8">
        <w:rPr>
          <w:bCs/>
          <w:spacing w:val="2"/>
          <w:sz w:val="30"/>
          <w:szCs w:val="30"/>
        </w:rPr>
        <w:t>T</w:t>
      </w:r>
      <w:r w:rsidRPr="008F69F8">
        <w:rPr>
          <w:bCs/>
          <w:spacing w:val="2"/>
          <w:sz w:val="30"/>
          <w:szCs w:val="30"/>
          <w:lang w:val="vi-VN"/>
        </w:rPr>
        <w:t>uyên truyền nhấn mạnh:</w:t>
      </w:r>
      <w:r w:rsidRPr="008F69F8">
        <w:rPr>
          <w:sz w:val="30"/>
          <w:szCs w:val="30"/>
        </w:rPr>
        <w:t xml:space="preserve"> trong bối cảnh kinh tế thế giới tiếp tục đà phục hồi, song chậm lại, bấp bênh và đối mặt với nhiều rủi ro do lạm phát, giá năng lượng, lượng thực tăng cao; tăng trưởng của các nền kinh tế lớn đều đang có dấu hiệu suy giảm hoặc chậm lại đáng kể, nhưng kinh tế vĩ mô</w:t>
      </w:r>
      <w:r w:rsidRPr="008F69F8">
        <w:rPr>
          <w:sz w:val="30"/>
          <w:szCs w:val="30"/>
          <w:lang w:val="vi-VN"/>
        </w:rPr>
        <w:t xml:space="preserve"> của Việt Nam</w:t>
      </w:r>
      <w:r w:rsidRPr="008F69F8">
        <w:rPr>
          <w:sz w:val="30"/>
          <w:szCs w:val="30"/>
        </w:rPr>
        <w:t xml:space="preserve"> tiếp tục ổn định, lạm phát được kiểm soát, các cân đối lớn được bảo đảm, </w:t>
      </w:r>
      <w:r w:rsidRPr="008F69F8">
        <w:rPr>
          <w:bCs/>
          <w:sz w:val="30"/>
          <w:szCs w:val="30"/>
        </w:rPr>
        <w:t xml:space="preserve">có xu hướng khởi sắc ở hầu hết các ngành, lĩnh vực. Tăng trưởng GDP quý II/2022 đạt 7,72%, cao nhất kể từ năm 2011 (10 năm qua). Tính chung 6 tháng, GDP tăng trưởng 6,42% so với cùng kỳ, vượt kịch bản đề ra tại Nghị quyết 01 của Chính phủ. Một số ngành đã có mức tăng cao hơn trước khi dịch </w:t>
      </w:r>
      <w:r w:rsidRPr="008F69F8">
        <w:rPr>
          <w:bCs/>
          <w:sz w:val="30"/>
          <w:szCs w:val="30"/>
        </w:rPr>
        <w:lastRenderedPageBreak/>
        <w:t>COVID-19 xuất hiện, FDI thực hiện có mức tăng cao nhất của 6 tháng đầu năm trong 5 năm qua</w:t>
      </w:r>
      <w:r w:rsidRPr="008F69F8">
        <w:rPr>
          <w:sz w:val="30"/>
          <w:szCs w:val="30"/>
        </w:rPr>
        <w:t xml:space="preserve"> </w:t>
      </w:r>
      <w:r w:rsidRPr="008F69F8">
        <w:rPr>
          <w:bCs/>
          <w:sz w:val="30"/>
          <w:szCs w:val="30"/>
        </w:rPr>
        <w:t>(10,06 tỷ USD).</w:t>
      </w:r>
      <w:r w:rsidRPr="008F69F8">
        <w:rPr>
          <w:bCs/>
          <w:sz w:val="30"/>
          <w:szCs w:val="30"/>
          <w:lang w:val="vi-VN"/>
        </w:rPr>
        <w:t xml:space="preserve"> </w:t>
      </w:r>
      <w:r w:rsidRPr="008F69F8">
        <w:rPr>
          <w:bCs/>
          <w:sz w:val="30"/>
          <w:szCs w:val="30"/>
        </w:rPr>
        <w:t xml:space="preserve">Có được kết quả trên là do chúng ta đã triển khai và thực hiện </w:t>
      </w:r>
      <w:r w:rsidRPr="008F69F8">
        <w:rPr>
          <w:bCs/>
          <w:color w:val="333333"/>
          <w:sz w:val="30"/>
          <w:szCs w:val="30"/>
          <w:shd w:val="clear" w:color="auto" w:fill="FFFFFF"/>
        </w:rPr>
        <w:t>chủ trương nhất quán</w:t>
      </w:r>
      <w:r w:rsidRPr="008F69F8">
        <w:rPr>
          <w:bCs/>
          <w:color w:val="333333"/>
          <w:sz w:val="30"/>
          <w:szCs w:val="30"/>
          <w:shd w:val="clear" w:color="auto" w:fill="FFFFFF"/>
          <w:lang w:val="vi-VN"/>
        </w:rPr>
        <w:t xml:space="preserve"> của Việt Nam là</w:t>
      </w:r>
      <w:r w:rsidRPr="008F69F8">
        <w:rPr>
          <w:bCs/>
          <w:color w:val="333333"/>
          <w:sz w:val="30"/>
          <w:szCs w:val="30"/>
          <w:shd w:val="clear" w:color="auto" w:fill="FFFFFF"/>
        </w:rPr>
        <w:t xml:space="preserve">: </w:t>
      </w:r>
      <w:r w:rsidRPr="008F69F8">
        <w:rPr>
          <w:bCs/>
          <w:color w:val="333333"/>
          <w:sz w:val="30"/>
          <w:szCs w:val="30"/>
          <w:shd w:val="clear" w:color="auto" w:fill="FFFFFF"/>
          <w:lang w:val="vi-VN"/>
        </w:rPr>
        <w:t>(1)</w:t>
      </w:r>
      <w:r w:rsidRPr="008F69F8">
        <w:rPr>
          <w:bCs/>
          <w:i/>
          <w:iCs/>
          <w:color w:val="333333"/>
          <w:sz w:val="30"/>
          <w:szCs w:val="30"/>
          <w:shd w:val="clear" w:color="auto" w:fill="FFFFFF"/>
          <w:lang w:val="vi-VN"/>
        </w:rPr>
        <w:t xml:space="preserve"> </w:t>
      </w:r>
      <w:r w:rsidRPr="008F69F8">
        <w:rPr>
          <w:bCs/>
          <w:color w:val="333333"/>
          <w:sz w:val="30"/>
          <w:szCs w:val="30"/>
          <w:shd w:val="clear" w:color="auto" w:fill="FFFFFF"/>
        </w:rPr>
        <w:t>không lựa chọn nền kinh tế đóng mà luôn kiên định đường lối đổi mới, mở cửa, chủ động, tích cực hội nhập sâu rộng, thực chất, hiệu quả.</w:t>
      </w:r>
      <w:r w:rsidRPr="008F69F8">
        <w:rPr>
          <w:bCs/>
          <w:color w:val="333333"/>
          <w:sz w:val="30"/>
          <w:szCs w:val="30"/>
          <w:shd w:val="clear" w:color="auto" w:fill="FFFFFF"/>
          <w:lang w:val="vi-VN"/>
        </w:rPr>
        <w:t xml:space="preserve"> (2) </w:t>
      </w:r>
      <w:r w:rsidRPr="008F69F8">
        <w:rPr>
          <w:bCs/>
          <w:color w:val="333333"/>
          <w:sz w:val="30"/>
          <w:szCs w:val="30"/>
          <w:shd w:val="clear" w:color="auto" w:fill="FFFFFF"/>
        </w:rPr>
        <w:t xml:space="preserve">tạo môi trường pháp lý phù hợp, ổn định và điều kiện thuận lợi, bảo vệ quyền </w:t>
      </w:r>
      <w:r w:rsidRPr="008F69F8">
        <w:rPr>
          <w:bCs/>
          <w:color w:val="333333"/>
          <w:spacing w:val="-2"/>
          <w:sz w:val="30"/>
          <w:szCs w:val="30"/>
          <w:shd w:val="clear" w:color="auto" w:fill="FFFFFF"/>
        </w:rPr>
        <w:t xml:space="preserve">và lợi ích chính đáng, hợp pháp của các doanh nghiệp, đối tác đầu tư, kinh doanh lâu dài, hiệu quả, bền vững trên nguyên tắc </w:t>
      </w:r>
      <w:r w:rsidRPr="008F69F8">
        <w:rPr>
          <w:bCs/>
          <w:color w:val="333333"/>
          <w:spacing w:val="-2"/>
          <w:sz w:val="30"/>
          <w:szCs w:val="30"/>
          <w:shd w:val="clear" w:color="auto" w:fill="FFFFFF"/>
          <w:lang w:val="vi-VN"/>
        </w:rPr>
        <w:t>“</w:t>
      </w:r>
      <w:r w:rsidRPr="008F69F8">
        <w:rPr>
          <w:bCs/>
          <w:color w:val="333333"/>
          <w:spacing w:val="-2"/>
          <w:sz w:val="30"/>
          <w:szCs w:val="30"/>
          <w:shd w:val="clear" w:color="auto" w:fill="FFFFFF"/>
        </w:rPr>
        <w:t>lợi ích hài hòa, rủi ro chia sẻ</w:t>
      </w:r>
      <w:r w:rsidRPr="008F69F8">
        <w:rPr>
          <w:bCs/>
          <w:color w:val="333333"/>
          <w:spacing w:val="-2"/>
          <w:sz w:val="30"/>
          <w:szCs w:val="30"/>
          <w:shd w:val="clear" w:color="auto" w:fill="FFFFFF"/>
          <w:lang w:val="vi-VN"/>
        </w:rPr>
        <w:t>”</w:t>
      </w:r>
      <w:r w:rsidRPr="008F69F8">
        <w:rPr>
          <w:bCs/>
          <w:color w:val="333333"/>
          <w:spacing w:val="-2"/>
          <w:sz w:val="30"/>
          <w:szCs w:val="30"/>
          <w:shd w:val="clear" w:color="auto" w:fill="FFFFFF"/>
        </w:rPr>
        <w:t xml:space="preserve"> và tuân thủ pháp luật. </w:t>
      </w:r>
      <w:r w:rsidRPr="008F69F8">
        <w:rPr>
          <w:bCs/>
          <w:color w:val="333333"/>
          <w:spacing w:val="-2"/>
          <w:sz w:val="30"/>
          <w:szCs w:val="30"/>
          <w:shd w:val="clear" w:color="auto" w:fill="FFFFFF"/>
          <w:lang w:val="vi-VN"/>
        </w:rPr>
        <w:t>(3)</w:t>
      </w:r>
      <w:r w:rsidRPr="008F69F8">
        <w:rPr>
          <w:bCs/>
          <w:i/>
          <w:iCs/>
          <w:color w:val="333333"/>
          <w:spacing w:val="-2"/>
          <w:sz w:val="30"/>
          <w:szCs w:val="30"/>
          <w:shd w:val="clear" w:color="auto" w:fill="FFFFFF"/>
          <w:lang w:val="vi-VN"/>
        </w:rPr>
        <w:t xml:space="preserve"> </w:t>
      </w:r>
      <w:r w:rsidRPr="008F69F8">
        <w:rPr>
          <w:bCs/>
          <w:color w:val="333333"/>
          <w:spacing w:val="-2"/>
          <w:sz w:val="30"/>
          <w:szCs w:val="30"/>
          <w:shd w:val="clear" w:color="auto" w:fill="FFFFFF"/>
        </w:rPr>
        <w:t>Việt Nam mong muốn là bạn tốt, là đối tác tin cậy, là thành viên có trách nhiệm và sẵn sàng chung tay cùng cộng đồng quốc tế giải quyết các thách thức có tính chất toàn cầu, toàn dân</w:t>
      </w:r>
      <w:r w:rsidRPr="008F69F8">
        <w:rPr>
          <w:bCs/>
          <w:color w:val="333333"/>
          <w:spacing w:val="-2"/>
          <w:sz w:val="30"/>
          <w:szCs w:val="30"/>
          <w:shd w:val="clear" w:color="auto" w:fill="FFFFFF"/>
          <w:lang w:val="vi-VN"/>
        </w:rPr>
        <w:t>.</w:t>
      </w:r>
      <w:r w:rsidRPr="008F69F8">
        <w:rPr>
          <w:bCs/>
          <w:color w:val="333333"/>
          <w:spacing w:val="-2"/>
          <w:sz w:val="30"/>
          <w:szCs w:val="30"/>
          <w:shd w:val="clear" w:color="auto" w:fill="FFFFFF"/>
        </w:rPr>
        <w:t> </w:t>
      </w:r>
    </w:p>
    <w:p w:rsidR="00F72922" w:rsidRPr="008F69F8" w:rsidRDefault="008F69F8" w:rsidP="00F72922">
      <w:pPr>
        <w:spacing w:before="120" w:line="360" w:lineRule="exact"/>
        <w:ind w:firstLine="567"/>
        <w:jc w:val="both"/>
        <w:rPr>
          <w:b/>
          <w:bCs/>
          <w:i/>
          <w:spacing w:val="2"/>
          <w:sz w:val="30"/>
          <w:szCs w:val="30"/>
        </w:rPr>
      </w:pPr>
      <w:r>
        <w:rPr>
          <w:b/>
          <w:bCs/>
          <w:color w:val="333333"/>
          <w:sz w:val="30"/>
          <w:szCs w:val="30"/>
          <w:shd w:val="clear" w:color="auto" w:fill="FFFFFF"/>
        </w:rPr>
        <w:t>3</w:t>
      </w:r>
      <w:r w:rsidR="008529BC" w:rsidRPr="008F69F8">
        <w:rPr>
          <w:b/>
          <w:bCs/>
          <w:color w:val="333333"/>
          <w:sz w:val="30"/>
          <w:szCs w:val="30"/>
          <w:shd w:val="clear" w:color="auto" w:fill="FFFFFF"/>
          <w:lang w:val="vi-VN"/>
        </w:rPr>
        <w:t>. Tuyên truyền phòng, chống dịch Covid-19</w:t>
      </w:r>
      <w:r w:rsidR="00F72922">
        <w:rPr>
          <w:b/>
          <w:bCs/>
          <w:color w:val="333333"/>
          <w:sz w:val="30"/>
          <w:szCs w:val="30"/>
          <w:shd w:val="clear" w:color="auto" w:fill="FFFFFF"/>
        </w:rPr>
        <w:t xml:space="preserve"> </w:t>
      </w:r>
      <w:r w:rsidR="00F72922" w:rsidRPr="008F69F8">
        <w:rPr>
          <w:bCs/>
          <w:i/>
          <w:spacing w:val="2"/>
          <w:sz w:val="30"/>
          <w:szCs w:val="30"/>
        </w:rPr>
        <w:t>(theo định hướng tuyên truyền của Ban Tuyên giáo Trung ương)</w:t>
      </w:r>
    </w:p>
    <w:p w:rsidR="008529BC" w:rsidRPr="008F69F8" w:rsidRDefault="008529BC" w:rsidP="008529BC">
      <w:pPr>
        <w:spacing w:before="120" w:line="360" w:lineRule="exact"/>
        <w:ind w:firstLine="567"/>
        <w:jc w:val="both"/>
        <w:rPr>
          <w:color w:val="333333"/>
          <w:sz w:val="30"/>
          <w:szCs w:val="30"/>
          <w:shd w:val="clear" w:color="auto" w:fill="FFFFFF"/>
        </w:rPr>
      </w:pPr>
      <w:r w:rsidRPr="008F69F8">
        <w:rPr>
          <w:color w:val="333333"/>
          <w:sz w:val="30"/>
          <w:szCs w:val="30"/>
          <w:shd w:val="clear" w:color="auto" w:fill="FFFFFF"/>
        </w:rPr>
        <w:t xml:space="preserve">Tính đến nay, </w:t>
      </w:r>
      <w:r w:rsidRPr="008F69F8">
        <w:rPr>
          <w:color w:val="333333"/>
          <w:sz w:val="30"/>
          <w:szCs w:val="30"/>
          <w:shd w:val="clear" w:color="auto" w:fill="FFFFFF"/>
          <w:lang w:val="vi-VN"/>
        </w:rPr>
        <w:t xml:space="preserve">Việt Nam </w:t>
      </w:r>
      <w:r w:rsidRPr="008F69F8">
        <w:rPr>
          <w:color w:val="333333"/>
          <w:sz w:val="30"/>
          <w:szCs w:val="30"/>
          <w:shd w:val="clear" w:color="auto" w:fill="FFFFFF"/>
        </w:rPr>
        <w:t>đã cơ bản kiểm soát được dịch bệnh, các hoạt động đang dần trở lại bình thường, việc phục hồi và phát triển đạt kết quả tương đối toàn diện trên các mặt.</w:t>
      </w:r>
    </w:p>
    <w:p w:rsidR="008529BC" w:rsidRPr="008F69F8" w:rsidRDefault="008529BC" w:rsidP="008529BC">
      <w:pPr>
        <w:spacing w:before="120" w:line="360" w:lineRule="exact"/>
        <w:ind w:firstLine="567"/>
        <w:jc w:val="both"/>
        <w:rPr>
          <w:color w:val="333333"/>
          <w:sz w:val="30"/>
          <w:szCs w:val="30"/>
          <w:shd w:val="clear" w:color="auto" w:fill="FFFFFF"/>
        </w:rPr>
      </w:pPr>
      <w:r w:rsidRPr="008F69F8">
        <w:rPr>
          <w:color w:val="333333"/>
          <w:sz w:val="30"/>
          <w:szCs w:val="30"/>
          <w:shd w:val="clear" w:color="auto" w:fill="FFFFFF"/>
        </w:rPr>
        <w:t xml:space="preserve">Tuy nhiên, </w:t>
      </w:r>
      <w:r w:rsidRPr="008F69F8">
        <w:rPr>
          <w:color w:val="333333"/>
          <w:sz w:val="30"/>
          <w:szCs w:val="30"/>
          <w:shd w:val="clear" w:color="auto" w:fill="FFFFFF"/>
          <w:lang w:val="vi-VN"/>
        </w:rPr>
        <w:t>hiện nay xuất hiện</w:t>
      </w:r>
      <w:r w:rsidRPr="008F69F8">
        <w:rPr>
          <w:color w:val="333333"/>
          <w:sz w:val="30"/>
          <w:szCs w:val="30"/>
          <w:shd w:val="clear" w:color="auto" w:fill="FFFFFF"/>
        </w:rPr>
        <w:t xml:space="preserve"> tình trạng chủ quan, lơ là trong phòng, chống dịch, nhất là trong việc tiêm vaccine, thậm chí né tránh tiêm vaccine ở một bộ phận người dân tại một số nơi do đã mắc bệnh hoặc thấy tình trạng bệnh nhẹ khi mắc nên không muốn tiếp tục tiêm vaccine; công tác vận động, khuyến khích người dân tham gia tiêm chủng chưa thực sự hiệu quả.</w:t>
      </w:r>
    </w:p>
    <w:p w:rsidR="008529BC" w:rsidRPr="008F69F8" w:rsidRDefault="008529BC" w:rsidP="008529BC">
      <w:pPr>
        <w:spacing w:before="120" w:line="360" w:lineRule="exact"/>
        <w:ind w:firstLine="567"/>
        <w:jc w:val="both"/>
        <w:rPr>
          <w:color w:val="333333"/>
          <w:sz w:val="30"/>
          <w:szCs w:val="30"/>
        </w:rPr>
      </w:pPr>
      <w:r w:rsidRPr="008F69F8">
        <w:rPr>
          <w:color w:val="333333"/>
          <w:sz w:val="30"/>
          <w:szCs w:val="30"/>
          <w:shd w:val="clear" w:color="auto" w:fill="FFFFFF"/>
          <w:lang w:val="vi-VN"/>
        </w:rPr>
        <w:t xml:space="preserve">Vừa qua, </w:t>
      </w:r>
      <w:r w:rsidRPr="008F69F8">
        <w:rPr>
          <w:color w:val="333333"/>
          <w:sz w:val="30"/>
          <w:szCs w:val="30"/>
        </w:rPr>
        <w:t>trên thế giới, biến thể phụ BA.5 của Omicron đã ghi nhận tại nhiều quốc gia và đã xuất hiện tại Việt Nam, biến thể phụ này có khả năng lây lan nhanh hơn 12% so với biến thể phụ BA.2 đang phổ biến tại</w:t>
      </w:r>
      <w:r w:rsidRPr="008F69F8">
        <w:rPr>
          <w:color w:val="333333"/>
          <w:sz w:val="30"/>
          <w:szCs w:val="30"/>
          <w:lang w:val="vi-VN"/>
        </w:rPr>
        <w:t xml:space="preserve"> nước ta</w:t>
      </w:r>
      <w:r w:rsidRPr="008F69F8">
        <w:rPr>
          <w:color w:val="333333"/>
          <w:sz w:val="30"/>
          <w:szCs w:val="30"/>
        </w:rPr>
        <w:t xml:space="preserve">. Dự báo, trong thời gian tới các ca nhiễm biến thể phụ BA.5 có thể ghi nhận nhiều hơn trong cộng đồng. </w:t>
      </w:r>
      <w:r w:rsidRPr="008F69F8">
        <w:rPr>
          <w:sz w:val="30"/>
          <w:szCs w:val="30"/>
        </w:rPr>
        <w:t>Theo Tổ chức Y tế thế giới (WHO), các vắc xin được cấp phép lưu hành hiện nay vẫn có giá trị bảo vệ cao, làm giảm nguy cơ chuyển nặng đối với tất cả các biến thể SARS-CoV-2 (bao gồm cả biến thể phụ BA.5). Do đó, các quốc gia cần duy trì các biện pháp ứng phó, như tiêm vaccine tăng cường, nhắc lại cho những nhóm có nguy cơ mắc bệnh, bảo vệ bệnh trở nặng.</w:t>
      </w:r>
    </w:p>
    <w:p w:rsidR="008529BC" w:rsidRPr="00F72922" w:rsidRDefault="008529BC" w:rsidP="008529BC">
      <w:pPr>
        <w:shd w:val="clear" w:color="auto" w:fill="FFFFFF"/>
        <w:spacing w:before="120" w:line="360" w:lineRule="exact"/>
        <w:ind w:firstLine="567"/>
        <w:jc w:val="both"/>
        <w:rPr>
          <w:i/>
          <w:sz w:val="30"/>
          <w:szCs w:val="30"/>
        </w:rPr>
      </w:pPr>
      <w:r w:rsidRPr="00F72922">
        <w:rPr>
          <w:sz w:val="30"/>
          <w:szCs w:val="30"/>
        </w:rPr>
        <w:t xml:space="preserve">Đề nghị </w:t>
      </w:r>
      <w:r w:rsidR="008F69F8" w:rsidRPr="00F72922">
        <w:rPr>
          <w:sz w:val="30"/>
          <w:szCs w:val="30"/>
        </w:rPr>
        <w:t xml:space="preserve">cấp ủy các chi bộ, đảng bộ cơ sở </w:t>
      </w:r>
      <w:r w:rsidRPr="00F72922">
        <w:rPr>
          <w:sz w:val="30"/>
          <w:szCs w:val="30"/>
        </w:rPr>
        <w:t>đẩy mạnh</w:t>
      </w:r>
      <w:r w:rsidR="008F69F8" w:rsidRPr="00F72922">
        <w:rPr>
          <w:sz w:val="30"/>
          <w:szCs w:val="30"/>
        </w:rPr>
        <w:t xml:space="preserve"> công tác</w:t>
      </w:r>
      <w:r w:rsidRPr="00F72922">
        <w:rPr>
          <w:sz w:val="30"/>
          <w:szCs w:val="30"/>
        </w:rPr>
        <w:t xml:space="preserve"> tuyên truyền </w:t>
      </w:r>
      <w:r w:rsidR="008F69F8" w:rsidRPr="00F72922">
        <w:rPr>
          <w:sz w:val="30"/>
          <w:szCs w:val="30"/>
        </w:rPr>
        <w:t xml:space="preserve">theo </w:t>
      </w:r>
      <w:r w:rsidRPr="00F72922">
        <w:rPr>
          <w:sz w:val="30"/>
          <w:szCs w:val="30"/>
        </w:rPr>
        <w:t xml:space="preserve">chỉ đạo của Thủ tướng Chính phủ: </w:t>
      </w:r>
      <w:r w:rsidRPr="00F72922">
        <w:rPr>
          <w:i/>
          <w:sz w:val="30"/>
          <w:szCs w:val="30"/>
        </w:rPr>
        <w:t xml:space="preserve">phòng dịch vẫn là cơ bản, chiến lược, lâu dài, quyết định, phòng dịch tốt thì không phải chống dịch... Thực tiễn cho thấy vắc xin vẫn là vũ khí quyết định, cùng với việc củng cố, nâng cao năng lực y tế dự phòng, y tế cơ sở. </w:t>
      </w:r>
    </w:p>
    <w:p w:rsidR="008529BC" w:rsidRPr="008F69F8" w:rsidRDefault="008529BC" w:rsidP="008529BC">
      <w:pPr>
        <w:shd w:val="clear" w:color="auto" w:fill="FFFFFF"/>
        <w:spacing w:before="120" w:line="360" w:lineRule="exact"/>
        <w:ind w:firstLine="567"/>
        <w:jc w:val="both"/>
        <w:rPr>
          <w:color w:val="333333"/>
          <w:sz w:val="30"/>
          <w:szCs w:val="30"/>
          <w:lang w:val="vi-VN"/>
        </w:rPr>
      </w:pPr>
      <w:r w:rsidRPr="00F72922">
        <w:rPr>
          <w:sz w:val="30"/>
          <w:szCs w:val="30"/>
        </w:rPr>
        <w:t>Tuyên truyền nhấn mạnh,</w:t>
      </w:r>
      <w:r w:rsidRPr="008F69F8">
        <w:rPr>
          <w:color w:val="333333"/>
          <w:sz w:val="30"/>
          <w:szCs w:val="30"/>
          <w:lang w:val="vi-VN"/>
        </w:rPr>
        <w:t xml:space="preserve"> </w:t>
      </w:r>
      <w:r w:rsidRPr="008F69F8">
        <w:rPr>
          <w:sz w:val="30"/>
          <w:szCs w:val="30"/>
          <w:lang w:val="vi-VN"/>
        </w:rPr>
        <w:t>v</w:t>
      </w:r>
      <w:r w:rsidRPr="008F69F8">
        <w:rPr>
          <w:sz w:val="30"/>
          <w:szCs w:val="30"/>
        </w:rPr>
        <w:t>iệc tiêm vắc xin</w:t>
      </w:r>
      <w:r w:rsidRPr="008F69F8">
        <w:rPr>
          <w:sz w:val="30"/>
          <w:szCs w:val="30"/>
          <w:lang w:val="vi-VN"/>
        </w:rPr>
        <w:t xml:space="preserve"> Covid-19</w:t>
      </w:r>
      <w:r w:rsidRPr="008F69F8">
        <w:rPr>
          <w:sz w:val="30"/>
          <w:szCs w:val="30"/>
        </w:rPr>
        <w:t xml:space="preserve"> là quyền lợi, trách nhiệm và nghĩa vụ của mỗi người để bảo vệ chính mình, gia đình và cộng </w:t>
      </w:r>
      <w:r w:rsidRPr="008F69F8">
        <w:rPr>
          <w:sz w:val="30"/>
          <w:szCs w:val="30"/>
        </w:rPr>
        <w:lastRenderedPageBreak/>
        <w:t>đồng.</w:t>
      </w:r>
      <w:r w:rsidRPr="008F69F8">
        <w:rPr>
          <w:sz w:val="30"/>
          <w:szCs w:val="30"/>
          <w:lang w:val="vi-VN"/>
        </w:rPr>
        <w:t xml:space="preserve"> Trong đó, mỗi cán bộ, đảng viên, </w:t>
      </w:r>
      <w:r w:rsidR="008F69F8">
        <w:rPr>
          <w:sz w:val="30"/>
          <w:szCs w:val="30"/>
        </w:rPr>
        <w:t xml:space="preserve">đoàn viên, </w:t>
      </w:r>
      <w:r w:rsidRPr="008F69F8">
        <w:rPr>
          <w:sz w:val="30"/>
          <w:szCs w:val="30"/>
          <w:lang w:val="vi-VN"/>
        </w:rPr>
        <w:t>hội viên là những người gương mẫu trong việc tiêm chủng vắc xin Covid-19.</w:t>
      </w:r>
    </w:p>
    <w:p w:rsidR="00F72922" w:rsidRPr="008F69F8" w:rsidRDefault="008F69F8" w:rsidP="00F72922">
      <w:pPr>
        <w:spacing w:before="120" w:line="360" w:lineRule="exact"/>
        <w:ind w:firstLine="567"/>
        <w:jc w:val="both"/>
        <w:rPr>
          <w:b/>
          <w:bCs/>
          <w:i/>
          <w:spacing w:val="2"/>
          <w:sz w:val="30"/>
          <w:szCs w:val="30"/>
        </w:rPr>
      </w:pPr>
      <w:r>
        <w:rPr>
          <w:b/>
          <w:bCs/>
          <w:spacing w:val="2"/>
          <w:sz w:val="30"/>
          <w:szCs w:val="30"/>
        </w:rPr>
        <w:t>4</w:t>
      </w:r>
      <w:r w:rsidR="008529BC" w:rsidRPr="008F69F8">
        <w:rPr>
          <w:b/>
          <w:bCs/>
          <w:spacing w:val="2"/>
          <w:sz w:val="30"/>
          <w:szCs w:val="30"/>
          <w:lang w:val="vi-VN"/>
        </w:rPr>
        <w:t xml:space="preserve">. Tuyên truyền kết quả </w:t>
      </w:r>
      <w:r w:rsidR="008529BC" w:rsidRPr="008F69F8">
        <w:rPr>
          <w:b/>
          <w:bCs/>
          <w:color w:val="363636"/>
          <w:sz w:val="30"/>
          <w:szCs w:val="30"/>
          <w:shd w:val="clear" w:color="auto" w:fill="FFFFFF"/>
        </w:rPr>
        <w:t xml:space="preserve">Hội nghị toàn quốc tổng kết 10 năm công tác phòng, chống tham nhũng, tiêu cực giai đoạn 2012 </w:t>
      </w:r>
      <w:r w:rsidR="00F72922">
        <w:rPr>
          <w:b/>
          <w:bCs/>
          <w:color w:val="363636"/>
          <w:sz w:val="30"/>
          <w:szCs w:val="30"/>
          <w:shd w:val="clear" w:color="auto" w:fill="FFFFFF"/>
        </w:rPr>
        <w:t>–</w:t>
      </w:r>
      <w:r w:rsidR="008529BC" w:rsidRPr="008F69F8">
        <w:rPr>
          <w:b/>
          <w:bCs/>
          <w:color w:val="363636"/>
          <w:sz w:val="30"/>
          <w:szCs w:val="30"/>
          <w:shd w:val="clear" w:color="auto" w:fill="FFFFFF"/>
        </w:rPr>
        <w:t xml:space="preserve"> 2022</w:t>
      </w:r>
      <w:r w:rsidR="00F72922">
        <w:rPr>
          <w:b/>
          <w:bCs/>
          <w:color w:val="363636"/>
          <w:sz w:val="30"/>
          <w:szCs w:val="30"/>
          <w:shd w:val="clear" w:color="auto" w:fill="FFFFFF"/>
        </w:rPr>
        <w:t xml:space="preserve"> </w:t>
      </w:r>
      <w:r w:rsidR="00F72922" w:rsidRPr="008F69F8">
        <w:rPr>
          <w:bCs/>
          <w:i/>
          <w:spacing w:val="2"/>
          <w:sz w:val="30"/>
          <w:szCs w:val="30"/>
        </w:rPr>
        <w:t>(theo định hướng tuyên truyền của Ban Tuyên giáo Trung ương)</w:t>
      </w:r>
    </w:p>
    <w:p w:rsidR="008529BC" w:rsidRPr="008F69F8" w:rsidRDefault="008529BC" w:rsidP="008529BC">
      <w:pPr>
        <w:pStyle w:val="NormalWeb"/>
        <w:shd w:val="clear" w:color="auto" w:fill="FFFFFF"/>
        <w:spacing w:before="120" w:beforeAutospacing="0" w:after="0" w:afterAutospacing="0" w:line="360" w:lineRule="exact"/>
        <w:ind w:firstLine="567"/>
        <w:jc w:val="both"/>
        <w:textAlignment w:val="baseline"/>
        <w:rPr>
          <w:spacing w:val="2"/>
          <w:sz w:val="30"/>
          <w:szCs w:val="30"/>
          <w:lang w:val="vi-VN"/>
        </w:rPr>
      </w:pPr>
      <w:r w:rsidRPr="008F69F8">
        <w:rPr>
          <w:color w:val="363636"/>
          <w:sz w:val="30"/>
          <w:szCs w:val="30"/>
          <w:shd w:val="clear" w:color="auto" w:fill="FFFFFF"/>
          <w:lang w:val="vi-VN"/>
        </w:rPr>
        <w:t xml:space="preserve">Tuyên truyền khẳng định: </w:t>
      </w:r>
      <w:r w:rsidRPr="008F69F8">
        <w:rPr>
          <w:color w:val="080707"/>
          <w:sz w:val="30"/>
          <w:szCs w:val="30"/>
          <w:shd w:val="clear" w:color="auto" w:fill="FFFFFF"/>
        </w:rPr>
        <w:t xml:space="preserve">đến nay, công tác đấu tranh phòng, chống tham nhũng đã được Trung ương lãnh đạo, chỉ đạo quyết liệt, bài bản, ngày càng đi vào chiều sâu, có bước tiến mạnh, đạt nhiều kết quả cụ thể, rất quan trọng, toàn diện, để lại dấu ấn tốt, tạo hiệu ứng tích cực, lan tỏa mạnh mẽ trong toàn xã hội, và thực sự </w:t>
      </w:r>
      <w:r w:rsidRPr="008F69F8">
        <w:rPr>
          <w:color w:val="080707"/>
          <w:sz w:val="30"/>
          <w:szCs w:val="30"/>
          <w:shd w:val="clear" w:color="auto" w:fill="FFFFFF"/>
          <w:lang w:val="vi-VN"/>
        </w:rPr>
        <w:t>“</w:t>
      </w:r>
      <w:r w:rsidRPr="008F69F8">
        <w:rPr>
          <w:color w:val="080707"/>
          <w:sz w:val="30"/>
          <w:szCs w:val="30"/>
          <w:shd w:val="clear" w:color="auto" w:fill="FFFFFF"/>
        </w:rPr>
        <w:t>đã trở thành phong trào, xu thế không thể đảo ngược</w:t>
      </w:r>
      <w:r w:rsidRPr="008F69F8">
        <w:rPr>
          <w:color w:val="080707"/>
          <w:sz w:val="30"/>
          <w:szCs w:val="30"/>
          <w:shd w:val="clear" w:color="auto" w:fill="FFFFFF"/>
          <w:lang w:val="vi-VN"/>
        </w:rPr>
        <w:t>”</w:t>
      </w:r>
      <w:r w:rsidRPr="008F69F8">
        <w:rPr>
          <w:color w:val="080707"/>
          <w:sz w:val="30"/>
          <w:szCs w:val="30"/>
          <w:shd w:val="clear" w:color="auto" w:fill="FFFFFF"/>
        </w:rPr>
        <w:t>, được cán bộ, đảng viên và nhân dân đồng tình, ủng hộ, đánh giá cao, được bạn bè quốc tế ghi nhận. Tham nhũng từng bước đã được kiềm chế, ngăn chặn, góp phần quan trọng giữ vững ổn định chính trị, phát triển kinh tế - xã hội, củng cố thêm niềm tin của cán bộ, đảng viên và nhân dân đối với Đảng, Nhà nước ta. Theo kết quả điều tra dư luận xã hội do Ban Tuyên giáo Trung ương tiến hành mới đây, tuyệt đại đa số ý kiến của người dân (93%) bày tỏ tin tưởng vào sự lãnh đạo của Đảng trong đấu tranh phòng, chống tham nhũng</w:t>
      </w:r>
      <w:r w:rsidRPr="008F69F8">
        <w:rPr>
          <w:color w:val="080707"/>
          <w:sz w:val="30"/>
          <w:szCs w:val="30"/>
          <w:shd w:val="clear" w:color="auto" w:fill="FFFFFF"/>
          <w:lang w:val="vi-VN"/>
        </w:rPr>
        <w:t>.</w:t>
      </w:r>
    </w:p>
    <w:p w:rsidR="008529BC" w:rsidRPr="008F69F8" w:rsidRDefault="008529BC" w:rsidP="008529BC">
      <w:pPr>
        <w:shd w:val="clear" w:color="auto" w:fill="FFFFFF"/>
        <w:spacing w:before="120" w:line="360" w:lineRule="exact"/>
        <w:ind w:firstLine="567"/>
        <w:jc w:val="both"/>
        <w:rPr>
          <w:color w:val="080707"/>
          <w:sz w:val="30"/>
          <w:szCs w:val="30"/>
        </w:rPr>
      </w:pPr>
      <w:r w:rsidRPr="008F69F8">
        <w:rPr>
          <w:color w:val="080707"/>
          <w:sz w:val="30"/>
          <w:szCs w:val="30"/>
        </w:rPr>
        <w:t xml:space="preserve">Tuyên truyền khẳng định quyết tâm rất cao của Đảng, Nhà nước và nhân dân ta trong cuộc đấu tranh phòng, chống tham nhũng, tiêu cực với phương châm chỉ đạo </w:t>
      </w:r>
      <w:r w:rsidRPr="008F69F8">
        <w:rPr>
          <w:color w:val="080707"/>
          <w:sz w:val="30"/>
          <w:szCs w:val="30"/>
          <w:lang w:val="vi-VN"/>
        </w:rPr>
        <w:t>“</w:t>
      </w:r>
      <w:r w:rsidRPr="008F69F8">
        <w:rPr>
          <w:color w:val="080707"/>
          <w:sz w:val="30"/>
          <w:szCs w:val="30"/>
        </w:rPr>
        <w:t>không có vùng cấm, không có ngoại lệ, bất kể người đó là ai và không chịu sức ép của bất kỳ cá nhân nào</w:t>
      </w:r>
      <w:r w:rsidRPr="008F69F8">
        <w:rPr>
          <w:color w:val="080707"/>
          <w:sz w:val="30"/>
          <w:szCs w:val="30"/>
          <w:lang w:val="vi-VN"/>
        </w:rPr>
        <w:t>”</w:t>
      </w:r>
      <w:r w:rsidRPr="008F69F8">
        <w:rPr>
          <w:color w:val="080707"/>
          <w:sz w:val="30"/>
          <w:szCs w:val="30"/>
        </w:rPr>
        <w:t>.</w:t>
      </w:r>
    </w:p>
    <w:p w:rsidR="008529BC" w:rsidRPr="008F69F8" w:rsidRDefault="008529BC" w:rsidP="008529BC">
      <w:pPr>
        <w:shd w:val="clear" w:color="auto" w:fill="FFFFFF"/>
        <w:spacing w:before="120" w:line="360" w:lineRule="exact"/>
        <w:ind w:firstLine="567"/>
        <w:jc w:val="both"/>
        <w:rPr>
          <w:color w:val="080707"/>
          <w:sz w:val="30"/>
          <w:szCs w:val="30"/>
          <w:shd w:val="clear" w:color="auto" w:fill="FFFFFF"/>
        </w:rPr>
      </w:pPr>
      <w:r w:rsidRPr="008F69F8">
        <w:rPr>
          <w:color w:val="080707"/>
          <w:sz w:val="30"/>
          <w:szCs w:val="30"/>
        </w:rPr>
        <w:t>Tuyên truyền các nhiệm vụ giải pháp trong công tác</w:t>
      </w:r>
      <w:r w:rsidRPr="008F69F8">
        <w:rPr>
          <w:i/>
          <w:iCs/>
          <w:color w:val="080707"/>
          <w:sz w:val="30"/>
          <w:szCs w:val="30"/>
        </w:rPr>
        <w:t xml:space="preserve"> </w:t>
      </w:r>
      <w:r w:rsidRPr="008F69F8">
        <w:rPr>
          <w:color w:val="080707"/>
          <w:sz w:val="30"/>
          <w:szCs w:val="30"/>
          <w:shd w:val="clear" w:color="auto" w:fill="FFFFFF"/>
        </w:rPr>
        <w:t>phòng, chống tham nhũng, tiêu cực</w:t>
      </w:r>
      <w:r w:rsidRPr="008F69F8">
        <w:rPr>
          <w:i/>
          <w:iCs/>
          <w:color w:val="080707"/>
          <w:sz w:val="30"/>
          <w:szCs w:val="30"/>
        </w:rPr>
        <w:t xml:space="preserve">, </w:t>
      </w:r>
      <w:r w:rsidRPr="008F69F8">
        <w:rPr>
          <w:color w:val="080707"/>
          <w:sz w:val="30"/>
          <w:szCs w:val="30"/>
        </w:rPr>
        <w:t>trong đó</w:t>
      </w:r>
      <w:r w:rsidRPr="008F69F8">
        <w:rPr>
          <w:i/>
          <w:iCs/>
          <w:color w:val="080707"/>
          <w:sz w:val="30"/>
          <w:szCs w:val="30"/>
        </w:rPr>
        <w:t xml:space="preserve"> </w:t>
      </w:r>
      <w:r w:rsidRPr="008F69F8">
        <w:rPr>
          <w:color w:val="080707"/>
          <w:sz w:val="30"/>
          <w:szCs w:val="30"/>
          <w:shd w:val="clear" w:color="auto" w:fill="FFFFFF"/>
        </w:rPr>
        <w:t>chú trọng</w:t>
      </w:r>
      <w:r w:rsidRPr="008F69F8">
        <w:rPr>
          <w:color w:val="080707"/>
          <w:sz w:val="30"/>
          <w:szCs w:val="30"/>
          <w:shd w:val="clear" w:color="auto" w:fill="FFFFFF"/>
          <w:lang w:val="vi-VN"/>
        </w:rPr>
        <w:t>,</w:t>
      </w:r>
      <w:r w:rsidRPr="008F69F8">
        <w:rPr>
          <w:color w:val="080707"/>
          <w:sz w:val="30"/>
          <w:szCs w:val="30"/>
          <w:shd w:val="clear" w:color="auto" w:fill="FFFFFF"/>
        </w:rPr>
        <w:t xml:space="preserve"> đẩy mạnh, và từng bước hoàn thiện cơ chế phòng ngừa chặt chẽ để </w:t>
      </w:r>
      <w:r w:rsidRPr="008F69F8">
        <w:rPr>
          <w:color w:val="080707"/>
          <w:sz w:val="30"/>
          <w:szCs w:val="30"/>
          <w:shd w:val="clear" w:color="auto" w:fill="FFFFFF"/>
          <w:lang w:val="vi-VN"/>
        </w:rPr>
        <w:t>“</w:t>
      </w:r>
      <w:r w:rsidRPr="008F69F8">
        <w:rPr>
          <w:color w:val="080707"/>
          <w:sz w:val="30"/>
          <w:szCs w:val="30"/>
          <w:shd w:val="clear" w:color="auto" w:fill="FFFFFF"/>
        </w:rPr>
        <w:t>không thể</w:t>
      </w:r>
      <w:r w:rsidRPr="008F69F8">
        <w:rPr>
          <w:color w:val="080707"/>
          <w:sz w:val="30"/>
          <w:szCs w:val="30"/>
          <w:shd w:val="clear" w:color="auto" w:fill="FFFFFF"/>
          <w:lang w:val="vi-VN"/>
        </w:rPr>
        <w:t>”</w:t>
      </w:r>
      <w:r w:rsidRPr="008F69F8">
        <w:rPr>
          <w:color w:val="080707"/>
          <w:sz w:val="30"/>
          <w:szCs w:val="30"/>
          <w:shd w:val="clear" w:color="auto" w:fill="FFFFFF"/>
        </w:rPr>
        <w:t xml:space="preserve">, </w:t>
      </w:r>
      <w:r w:rsidRPr="008F69F8">
        <w:rPr>
          <w:color w:val="080707"/>
          <w:sz w:val="30"/>
          <w:szCs w:val="30"/>
          <w:shd w:val="clear" w:color="auto" w:fill="FFFFFF"/>
          <w:lang w:val="vi-VN"/>
        </w:rPr>
        <w:t>“</w:t>
      </w:r>
      <w:r w:rsidRPr="008F69F8">
        <w:rPr>
          <w:color w:val="080707"/>
          <w:sz w:val="30"/>
          <w:szCs w:val="30"/>
          <w:shd w:val="clear" w:color="auto" w:fill="FFFFFF"/>
        </w:rPr>
        <w:t>không dám</w:t>
      </w:r>
      <w:r w:rsidRPr="008F69F8">
        <w:rPr>
          <w:color w:val="080707"/>
          <w:sz w:val="30"/>
          <w:szCs w:val="30"/>
          <w:shd w:val="clear" w:color="auto" w:fill="FFFFFF"/>
          <w:lang w:val="vi-VN"/>
        </w:rPr>
        <w:t>”</w:t>
      </w:r>
      <w:r w:rsidRPr="008F69F8">
        <w:rPr>
          <w:color w:val="080707"/>
          <w:sz w:val="30"/>
          <w:szCs w:val="30"/>
          <w:shd w:val="clear" w:color="auto" w:fill="FFFFFF"/>
        </w:rPr>
        <w:t xml:space="preserve">, </w:t>
      </w:r>
      <w:r w:rsidRPr="008F69F8">
        <w:rPr>
          <w:color w:val="080707"/>
          <w:sz w:val="30"/>
          <w:szCs w:val="30"/>
          <w:shd w:val="clear" w:color="auto" w:fill="FFFFFF"/>
          <w:lang w:val="vi-VN"/>
        </w:rPr>
        <w:t>“</w:t>
      </w:r>
      <w:r w:rsidRPr="008F69F8">
        <w:rPr>
          <w:color w:val="080707"/>
          <w:sz w:val="30"/>
          <w:szCs w:val="30"/>
          <w:shd w:val="clear" w:color="auto" w:fill="FFFFFF"/>
        </w:rPr>
        <w:t>không muốn</w:t>
      </w:r>
      <w:r w:rsidRPr="008F69F8">
        <w:rPr>
          <w:color w:val="080707"/>
          <w:sz w:val="30"/>
          <w:szCs w:val="30"/>
          <w:shd w:val="clear" w:color="auto" w:fill="FFFFFF"/>
          <w:lang w:val="vi-VN"/>
        </w:rPr>
        <w:t>”</w:t>
      </w:r>
      <w:r w:rsidRPr="008F69F8">
        <w:rPr>
          <w:color w:val="080707"/>
          <w:sz w:val="30"/>
          <w:szCs w:val="30"/>
          <w:shd w:val="clear" w:color="auto" w:fill="FFFFFF"/>
        </w:rPr>
        <w:t xml:space="preserve">, </w:t>
      </w:r>
      <w:r w:rsidRPr="008F69F8">
        <w:rPr>
          <w:color w:val="080707"/>
          <w:sz w:val="30"/>
          <w:szCs w:val="30"/>
          <w:shd w:val="clear" w:color="auto" w:fill="FFFFFF"/>
          <w:lang w:val="vi-VN"/>
        </w:rPr>
        <w:t>“</w:t>
      </w:r>
      <w:r w:rsidRPr="008F69F8">
        <w:rPr>
          <w:color w:val="080707"/>
          <w:sz w:val="30"/>
          <w:szCs w:val="30"/>
          <w:shd w:val="clear" w:color="auto" w:fill="FFFFFF"/>
        </w:rPr>
        <w:t>không cần</w:t>
      </w:r>
      <w:r w:rsidRPr="008F69F8">
        <w:rPr>
          <w:color w:val="080707"/>
          <w:sz w:val="30"/>
          <w:szCs w:val="30"/>
          <w:shd w:val="clear" w:color="auto" w:fill="FFFFFF"/>
          <w:lang w:val="vi-VN"/>
        </w:rPr>
        <w:t>”</w:t>
      </w:r>
      <w:r w:rsidRPr="008F69F8">
        <w:rPr>
          <w:color w:val="080707"/>
          <w:sz w:val="30"/>
          <w:szCs w:val="30"/>
          <w:shd w:val="clear" w:color="auto" w:fill="FFFFFF"/>
        </w:rPr>
        <w:t xml:space="preserve"> tham nhũng. </w:t>
      </w:r>
    </w:p>
    <w:p w:rsidR="008529BC" w:rsidRPr="008F69F8" w:rsidRDefault="00666CC1" w:rsidP="008529BC">
      <w:pPr>
        <w:spacing w:before="120" w:line="360" w:lineRule="exact"/>
        <w:ind w:firstLine="567"/>
        <w:jc w:val="both"/>
        <w:rPr>
          <w:b/>
          <w:bCs/>
          <w:sz w:val="30"/>
          <w:szCs w:val="30"/>
        </w:rPr>
      </w:pPr>
      <w:r>
        <w:rPr>
          <w:b/>
          <w:bCs/>
          <w:spacing w:val="2"/>
          <w:sz w:val="30"/>
          <w:szCs w:val="30"/>
        </w:rPr>
        <w:t>5</w:t>
      </w:r>
      <w:r w:rsidR="008529BC" w:rsidRPr="008F69F8">
        <w:rPr>
          <w:b/>
          <w:bCs/>
          <w:spacing w:val="2"/>
          <w:sz w:val="30"/>
          <w:szCs w:val="30"/>
          <w:lang w:val="vi-VN"/>
        </w:rPr>
        <w:t xml:space="preserve">. Tuyên tuyền </w:t>
      </w:r>
      <w:r w:rsidR="008529BC" w:rsidRPr="008F69F8">
        <w:rPr>
          <w:b/>
          <w:bCs/>
          <w:sz w:val="30"/>
          <w:szCs w:val="30"/>
        </w:rPr>
        <w:t>Kết luận số 36-KL/TW ngày 23/6/2022 của Bộ Chính trị về bảo đảm an ninh nguồn nước và an toàn đập, hồ chứa nước đến năm 2030, tầm nhìn đến năm 2045</w:t>
      </w:r>
    </w:p>
    <w:p w:rsidR="008529BC" w:rsidRPr="00666CC1" w:rsidRDefault="008529BC" w:rsidP="008529BC">
      <w:pPr>
        <w:spacing w:before="120" w:line="360" w:lineRule="exact"/>
        <w:ind w:firstLine="567"/>
        <w:jc w:val="both"/>
        <w:rPr>
          <w:color w:val="080707"/>
          <w:sz w:val="30"/>
          <w:szCs w:val="30"/>
          <w:shd w:val="clear" w:color="auto" w:fill="FFFFFF"/>
        </w:rPr>
      </w:pPr>
      <w:r w:rsidRPr="00666CC1">
        <w:rPr>
          <w:color w:val="080707"/>
          <w:sz w:val="30"/>
          <w:szCs w:val="30"/>
          <w:shd w:val="clear" w:color="auto" w:fill="FFFFFF"/>
        </w:rPr>
        <w:t>Tuyên truyền những nội dung quan trọng của Kết luận, nhấn mạnh mục tiêu Bộ Chính trị đưa ra là: Bảo đảm số lượng, chất lượng nước phục vụ dân sinh trong mọi tình huống; đáp ứng nhu cầu sử dụng nước cho sản xuất, kinh doanh của các ngành, lĩnh vực, đặc biệt là các ngành kinh tế quan trọng, thiết yếu; mọi người dân, mọi đối tượng được tiếp cận, sử dụng nước công bằng, hợp lý. Chủ động tích trữ, điều hoà nguồn nước, khai thác, sử dụng hiệu quả đi đôi với bảo đảm an toàn đập, hồ chứa nước; ứng phó hiệu quả với các thảm hoạ, thiên tai liên quan đến nước, thích ứng với biến đổi khí hậu; bảo vệ môi trường, khắc phục tình trạng suy thoái, cạn kiệt, ô nhiễm nguồn nước.</w:t>
      </w:r>
    </w:p>
    <w:p w:rsidR="008529BC" w:rsidRPr="008F69F8" w:rsidRDefault="00666CC1" w:rsidP="008529BC">
      <w:pPr>
        <w:spacing w:before="120" w:line="360" w:lineRule="exact"/>
        <w:ind w:firstLine="567"/>
        <w:jc w:val="both"/>
        <w:rPr>
          <w:b/>
          <w:bCs/>
          <w:sz w:val="30"/>
          <w:szCs w:val="30"/>
        </w:rPr>
      </w:pPr>
      <w:r>
        <w:rPr>
          <w:b/>
          <w:bCs/>
          <w:spacing w:val="2"/>
          <w:sz w:val="30"/>
          <w:szCs w:val="30"/>
        </w:rPr>
        <w:lastRenderedPageBreak/>
        <w:t>6</w:t>
      </w:r>
      <w:r w:rsidR="008529BC" w:rsidRPr="008F69F8">
        <w:rPr>
          <w:b/>
          <w:bCs/>
          <w:spacing w:val="2"/>
          <w:sz w:val="30"/>
          <w:szCs w:val="30"/>
          <w:lang w:val="vi-VN"/>
        </w:rPr>
        <w:t xml:space="preserve">. Tuyên truyền </w:t>
      </w:r>
      <w:r w:rsidR="008529BC" w:rsidRPr="008F69F8">
        <w:rPr>
          <w:b/>
          <w:bCs/>
          <w:sz w:val="30"/>
          <w:szCs w:val="30"/>
        </w:rPr>
        <w:t>kỷ niệm các ngày lễ lớn và sự kiện lịch sử quan trọng</w:t>
      </w:r>
    </w:p>
    <w:p w:rsidR="008529BC" w:rsidRPr="00666CC1" w:rsidRDefault="00666CC1" w:rsidP="008529BC">
      <w:pPr>
        <w:shd w:val="clear" w:color="auto" w:fill="FFFFFF"/>
        <w:spacing w:before="120" w:line="360" w:lineRule="exact"/>
        <w:ind w:firstLine="720"/>
        <w:jc w:val="both"/>
        <w:rPr>
          <w:rStyle w:val="Strong"/>
          <w:b w:val="0"/>
          <w:bCs w:val="0"/>
          <w:i/>
          <w:sz w:val="30"/>
          <w:szCs w:val="30"/>
          <w:bdr w:val="none" w:sz="0" w:space="0" w:color="auto" w:frame="1"/>
        </w:rPr>
      </w:pPr>
      <w:r w:rsidRPr="00666CC1">
        <w:rPr>
          <w:b/>
          <w:bCs/>
          <w:i/>
          <w:sz w:val="30"/>
          <w:szCs w:val="30"/>
          <w:lang w:eastAsia="vi-VN"/>
        </w:rPr>
        <w:t>6.1.</w:t>
      </w:r>
      <w:r w:rsidR="008529BC" w:rsidRPr="00666CC1">
        <w:rPr>
          <w:b/>
          <w:bCs/>
          <w:i/>
          <w:sz w:val="30"/>
          <w:szCs w:val="30"/>
          <w:lang w:val="vi-VN" w:eastAsia="vi-VN"/>
        </w:rPr>
        <w:t xml:space="preserve"> Tuyên truyền k</w:t>
      </w:r>
      <w:r w:rsidR="008529BC" w:rsidRPr="00666CC1">
        <w:rPr>
          <w:b/>
          <w:bCs/>
          <w:i/>
          <w:sz w:val="30"/>
          <w:szCs w:val="30"/>
          <w:lang w:eastAsia="vi-VN"/>
        </w:rPr>
        <w:t xml:space="preserve">ỷ niệm 75 năm Ngày </w:t>
      </w:r>
      <w:r w:rsidR="008529BC" w:rsidRPr="00666CC1">
        <w:rPr>
          <w:b/>
          <w:bCs/>
          <w:i/>
          <w:sz w:val="30"/>
          <w:szCs w:val="30"/>
          <w:shd w:val="clear" w:color="auto" w:fill="FFFFFF"/>
        </w:rPr>
        <w:t>Ngày Thương binh Liệt sỹ (27/7/1947 - 27/7/2022)</w:t>
      </w:r>
      <w:r w:rsidR="008529BC" w:rsidRPr="00666CC1">
        <w:rPr>
          <w:rStyle w:val="Strong"/>
          <w:b w:val="0"/>
          <w:bCs w:val="0"/>
          <w:i/>
          <w:sz w:val="30"/>
          <w:szCs w:val="30"/>
          <w:bdr w:val="none" w:sz="0" w:space="0" w:color="auto" w:frame="1"/>
        </w:rPr>
        <w:tab/>
      </w:r>
    </w:p>
    <w:p w:rsidR="008529BC" w:rsidRPr="008F69F8" w:rsidRDefault="008529BC" w:rsidP="008529BC">
      <w:pPr>
        <w:shd w:val="clear" w:color="auto" w:fill="FFFFFF"/>
        <w:spacing w:before="120" w:line="360" w:lineRule="exact"/>
        <w:jc w:val="both"/>
        <w:rPr>
          <w:sz w:val="30"/>
          <w:szCs w:val="30"/>
          <w:shd w:val="clear" w:color="auto" w:fill="FFFFFF"/>
        </w:rPr>
      </w:pPr>
      <w:r w:rsidRPr="008F69F8">
        <w:rPr>
          <w:rStyle w:val="Strong"/>
          <w:b w:val="0"/>
          <w:i/>
          <w:sz w:val="30"/>
          <w:szCs w:val="30"/>
          <w:bdr w:val="none" w:sz="0" w:space="0" w:color="auto" w:frame="1"/>
        </w:rPr>
        <w:tab/>
      </w:r>
      <w:r w:rsidRPr="008F69F8">
        <w:rPr>
          <w:rStyle w:val="Strong"/>
          <w:b w:val="0"/>
          <w:iCs/>
          <w:sz w:val="30"/>
          <w:szCs w:val="30"/>
          <w:bdr w:val="none" w:sz="0" w:space="0" w:color="auto" w:frame="1"/>
          <w:lang w:val="vi-VN"/>
        </w:rPr>
        <w:t>Tuyên truyền ý</w:t>
      </w:r>
      <w:r w:rsidRPr="008F69F8">
        <w:rPr>
          <w:sz w:val="30"/>
          <w:szCs w:val="30"/>
          <w:shd w:val="clear" w:color="auto" w:fill="FFFFFF"/>
        </w:rPr>
        <w:t xml:space="preserve"> nghĩa lịch sử, chính trị, xã hội và giá trị nhân văn của Ngày Thương binh Liệt sỹ; truyền thống tốt đẹp “Uống nước nhớ nguồn”, “Ăn quả nhớ người trồng cây” của dân tộc; thể hiện lòng biết ơn của Đảng, Nhà nước và Nhân dân ta đối với các thương binh, liệt sỹ và người có công với cách mạng; tôn vinh và khẳng định sự cống hiến, hy sinh của các thương binh, liệt sỹ và người có công với cách mạng là vô giá...</w:t>
      </w:r>
    </w:p>
    <w:p w:rsidR="008529BC" w:rsidRPr="008F69F8" w:rsidRDefault="008529BC" w:rsidP="008529BC">
      <w:pPr>
        <w:spacing w:before="120" w:line="360" w:lineRule="exact"/>
        <w:ind w:firstLine="567"/>
        <w:jc w:val="both"/>
        <w:rPr>
          <w:sz w:val="30"/>
          <w:szCs w:val="30"/>
          <w:shd w:val="clear" w:color="auto" w:fill="FFFFFF"/>
        </w:rPr>
      </w:pPr>
      <w:r w:rsidRPr="008F69F8">
        <w:rPr>
          <w:sz w:val="30"/>
          <w:szCs w:val="30"/>
          <w:shd w:val="clear" w:color="auto" w:fill="FFFFFF"/>
        </w:rPr>
        <w:tab/>
      </w:r>
      <w:r w:rsidRPr="008F69F8">
        <w:rPr>
          <w:sz w:val="30"/>
          <w:szCs w:val="30"/>
          <w:shd w:val="clear" w:color="auto" w:fill="FFFFFF"/>
          <w:lang w:val="vi-VN"/>
        </w:rPr>
        <w:t>Tuyên truyền b</w:t>
      </w:r>
      <w:r w:rsidRPr="008F69F8">
        <w:rPr>
          <w:sz w:val="30"/>
          <w:szCs w:val="30"/>
          <w:shd w:val="clear" w:color="auto" w:fill="FFFFFF"/>
        </w:rPr>
        <w:t>iểu dương những thương binh, bệnh binh, gia đình liệt sỹ, người có công với cách mạng vượt khó vươn lên, tích cực tham gia các phong trào thi đua yêu nước; phát hiện, nhân rộng các điển hình tiên tiến trong các phong trào “đền ơn đáp nghĩa”, chung sức giúp đỡ các gia đình chính sách khắc phục khó khăn, cải thiện cuộc sống. </w:t>
      </w:r>
    </w:p>
    <w:p w:rsidR="008529BC" w:rsidRPr="008F69F8" w:rsidRDefault="008529BC" w:rsidP="008529BC">
      <w:pPr>
        <w:spacing w:before="120" w:line="360" w:lineRule="exact"/>
        <w:ind w:firstLine="567"/>
        <w:jc w:val="both"/>
        <w:rPr>
          <w:sz w:val="30"/>
          <w:szCs w:val="30"/>
        </w:rPr>
      </w:pPr>
      <w:r w:rsidRPr="008F69F8">
        <w:rPr>
          <w:sz w:val="30"/>
          <w:szCs w:val="30"/>
        </w:rPr>
        <w:t xml:space="preserve">Tuyên truyền đậm nét các hoạt động kỷ niệm: </w:t>
      </w:r>
      <w:r w:rsidRPr="008F69F8">
        <w:rPr>
          <w:bCs/>
          <w:sz w:val="30"/>
          <w:szCs w:val="30"/>
          <w:shd w:val="clear" w:color="auto" w:fill="FFFFFF"/>
        </w:rPr>
        <w:t xml:space="preserve">Lễ kỷ niệm 75 năm ngày Thương binh Liệt sĩ và gặp mặt đại biểu người có công với cách mạng tiêu biểu toàn quốc năm 2022, từ ngày 22 đến 24-7, tại thành phố Hà Nội... Đặc biệt, chương trình cầu truyền hình trực tiếp gặp mặt nhân chứng lịch sử tại 5 điểm cầu: Hà Nội, thành phố Hồ Chí Minh, Bình Định, Hà Giang, Quảng Nam được </w:t>
      </w:r>
      <w:r w:rsidRPr="00B84FB4">
        <w:rPr>
          <w:bCs/>
          <w:i/>
          <w:sz w:val="30"/>
          <w:szCs w:val="30"/>
          <w:u w:val="single"/>
          <w:shd w:val="clear" w:color="auto" w:fill="FFFFFF"/>
        </w:rPr>
        <w:t>tổ chức vào lúc 20h ngày 26-7-2022</w:t>
      </w:r>
      <w:r w:rsidRPr="008F69F8">
        <w:rPr>
          <w:bCs/>
          <w:sz w:val="30"/>
          <w:szCs w:val="30"/>
          <w:shd w:val="clear" w:color="auto" w:fill="FFFFFF"/>
        </w:rPr>
        <w:t>.</w:t>
      </w:r>
    </w:p>
    <w:p w:rsidR="008529BC" w:rsidRPr="00666CC1" w:rsidRDefault="00666CC1" w:rsidP="008529BC">
      <w:pPr>
        <w:spacing w:before="120" w:line="360" w:lineRule="exact"/>
        <w:ind w:firstLine="567"/>
        <w:jc w:val="both"/>
        <w:rPr>
          <w:b/>
          <w:i/>
          <w:iCs/>
          <w:color w:val="000000"/>
          <w:sz w:val="30"/>
          <w:szCs w:val="30"/>
          <w:shd w:val="clear" w:color="auto" w:fill="FFFFFF"/>
        </w:rPr>
      </w:pPr>
      <w:r w:rsidRPr="00666CC1">
        <w:rPr>
          <w:b/>
          <w:i/>
          <w:iCs/>
          <w:sz w:val="30"/>
          <w:szCs w:val="30"/>
        </w:rPr>
        <w:t>6.2.</w:t>
      </w:r>
      <w:r w:rsidR="008529BC" w:rsidRPr="00666CC1">
        <w:rPr>
          <w:b/>
          <w:i/>
          <w:iCs/>
          <w:sz w:val="30"/>
          <w:szCs w:val="30"/>
          <w:lang w:val="vi-VN"/>
        </w:rPr>
        <w:t xml:space="preserve"> Tuyên truyền k</w:t>
      </w:r>
      <w:r w:rsidR="008529BC" w:rsidRPr="00666CC1">
        <w:rPr>
          <w:b/>
          <w:i/>
          <w:iCs/>
          <w:sz w:val="30"/>
          <w:szCs w:val="30"/>
        </w:rPr>
        <w:t xml:space="preserve">ỷ niệm 110 năm Ngày sinh đồng chí </w:t>
      </w:r>
      <w:r w:rsidR="008529BC" w:rsidRPr="00666CC1">
        <w:rPr>
          <w:b/>
          <w:i/>
          <w:iCs/>
          <w:color w:val="000000"/>
          <w:sz w:val="30"/>
          <w:szCs w:val="30"/>
          <w:shd w:val="clear" w:color="auto" w:fill="FFFFFF"/>
        </w:rPr>
        <w:t>Nguyễn Văn Cừ (9/7/1912 - 9/7/2022), Tổng Bí  thư Ban Chấp hành Trung ương Đảng Cộng sản Việt Nam</w:t>
      </w:r>
    </w:p>
    <w:p w:rsidR="008529BC" w:rsidRDefault="008529BC" w:rsidP="008529BC">
      <w:pPr>
        <w:pStyle w:val="NormalWeb"/>
        <w:shd w:val="clear" w:color="auto" w:fill="FFFFFF"/>
        <w:spacing w:before="120" w:beforeAutospacing="0" w:after="0" w:afterAutospacing="0" w:line="360" w:lineRule="exact"/>
        <w:ind w:firstLine="567"/>
        <w:jc w:val="both"/>
        <w:rPr>
          <w:sz w:val="30"/>
          <w:szCs w:val="30"/>
        </w:rPr>
      </w:pPr>
      <w:r w:rsidRPr="008F69F8">
        <w:rPr>
          <w:sz w:val="30"/>
          <w:szCs w:val="30"/>
          <w:lang w:val="vi-VN"/>
        </w:rPr>
        <w:t>Tuyên truyền t</w:t>
      </w:r>
      <w:r w:rsidRPr="008F69F8">
        <w:rPr>
          <w:sz w:val="30"/>
          <w:szCs w:val="30"/>
        </w:rPr>
        <w:t>hân thế, cuộc đời hoạt động và những cống hiến to lớn của đồng chí Tổng Bí thư Nguyễn Văn Cừ đối với Đảng và cách mạng Việt Nam</w:t>
      </w:r>
      <w:r w:rsidRPr="008F69F8">
        <w:rPr>
          <w:sz w:val="30"/>
          <w:szCs w:val="30"/>
          <w:lang w:val="vi-VN"/>
        </w:rPr>
        <w:t>; n</w:t>
      </w:r>
      <w:r w:rsidRPr="008F69F8">
        <w:rPr>
          <w:sz w:val="30"/>
          <w:szCs w:val="30"/>
        </w:rPr>
        <w:t xml:space="preserve">ội dung, giá trị lý luận và thực tiễn của tác phẩm </w:t>
      </w:r>
      <w:r w:rsidRPr="008F69F8">
        <w:rPr>
          <w:rStyle w:val="Emphasis"/>
          <w:sz w:val="30"/>
          <w:szCs w:val="30"/>
        </w:rPr>
        <w:t>“Tự chỉ trích”</w:t>
      </w:r>
      <w:r w:rsidRPr="008F69F8">
        <w:rPr>
          <w:sz w:val="30"/>
          <w:szCs w:val="30"/>
        </w:rPr>
        <w:t xml:space="preserve"> trong công tác xây dựng, chỉnh đốn Đảng và hệ thống chính trị hiện nay.</w:t>
      </w:r>
    </w:p>
    <w:p w:rsidR="00666CC1" w:rsidRPr="00666CC1" w:rsidRDefault="00666CC1" w:rsidP="008529BC">
      <w:pPr>
        <w:pStyle w:val="NormalWeb"/>
        <w:shd w:val="clear" w:color="auto" w:fill="FFFFFF"/>
        <w:spacing w:before="120" w:beforeAutospacing="0" w:after="0" w:afterAutospacing="0" w:line="360" w:lineRule="exact"/>
        <w:ind w:firstLine="567"/>
        <w:jc w:val="both"/>
        <w:rPr>
          <w:i/>
          <w:sz w:val="30"/>
          <w:szCs w:val="30"/>
        </w:rPr>
      </w:pPr>
      <w:r>
        <w:rPr>
          <w:i/>
          <w:sz w:val="30"/>
          <w:szCs w:val="30"/>
        </w:rPr>
        <w:t>(Ban Tuyên giáo Đảng ủy Khối đã gửi đề cương tuyên truyền qau hệ thống ioffice của các chi bộ, đảng bộ cơ sở)</w:t>
      </w:r>
    </w:p>
    <w:p w:rsidR="008529BC" w:rsidRPr="00666CC1" w:rsidRDefault="00666CC1" w:rsidP="008529BC">
      <w:pPr>
        <w:spacing w:before="120" w:line="360" w:lineRule="exact"/>
        <w:ind w:firstLine="720"/>
        <w:jc w:val="both"/>
        <w:rPr>
          <w:rStyle w:val="Strong"/>
          <w:b w:val="0"/>
          <w:bCs w:val="0"/>
          <w:i/>
          <w:spacing w:val="-4"/>
          <w:sz w:val="30"/>
          <w:szCs w:val="30"/>
        </w:rPr>
      </w:pPr>
      <w:r w:rsidRPr="00666CC1">
        <w:rPr>
          <w:b/>
          <w:i/>
          <w:spacing w:val="-4"/>
          <w:sz w:val="30"/>
          <w:szCs w:val="30"/>
        </w:rPr>
        <w:t>6.3.</w:t>
      </w:r>
      <w:r w:rsidR="008529BC" w:rsidRPr="00666CC1">
        <w:rPr>
          <w:b/>
          <w:i/>
          <w:spacing w:val="-4"/>
          <w:sz w:val="30"/>
          <w:szCs w:val="30"/>
          <w:lang w:val="vi-VN"/>
        </w:rPr>
        <w:t xml:space="preserve"> Tuyên truyền k</w:t>
      </w:r>
      <w:r w:rsidR="008529BC" w:rsidRPr="00666CC1">
        <w:rPr>
          <w:b/>
          <w:i/>
          <w:spacing w:val="-4"/>
          <w:sz w:val="30"/>
          <w:szCs w:val="30"/>
        </w:rPr>
        <w:t xml:space="preserve">ỷ niệm 110 năm Ngày sinh đồng chí </w:t>
      </w:r>
      <w:r w:rsidR="008529BC" w:rsidRPr="00666CC1">
        <w:rPr>
          <w:rStyle w:val="Strong"/>
          <w:bCs w:val="0"/>
          <w:i/>
          <w:spacing w:val="-4"/>
          <w:sz w:val="30"/>
          <w:szCs w:val="30"/>
        </w:rPr>
        <w:t xml:space="preserve">Võ Chí Công </w:t>
      </w:r>
      <w:r w:rsidR="008529BC" w:rsidRPr="00666CC1">
        <w:rPr>
          <w:rStyle w:val="Strong"/>
          <w:bCs w:val="0"/>
          <w:i/>
          <w:sz w:val="30"/>
          <w:szCs w:val="30"/>
        </w:rPr>
        <w:t xml:space="preserve">(7/8/1912 - 7/8/2022), </w:t>
      </w:r>
      <w:r w:rsidR="008529BC" w:rsidRPr="00666CC1">
        <w:rPr>
          <w:rStyle w:val="Strong"/>
          <w:bCs w:val="0"/>
          <w:i/>
          <w:spacing w:val="-4"/>
          <w:sz w:val="30"/>
          <w:szCs w:val="30"/>
        </w:rPr>
        <w:t>Chủ tịch Hội đồng Nhà nước (nay là Chủ tịch nước)</w:t>
      </w:r>
    </w:p>
    <w:p w:rsidR="008529BC" w:rsidRDefault="008529BC" w:rsidP="008529BC">
      <w:pPr>
        <w:spacing w:before="120" w:line="360" w:lineRule="exact"/>
        <w:ind w:firstLine="720"/>
        <w:jc w:val="both"/>
        <w:rPr>
          <w:sz w:val="30"/>
          <w:szCs w:val="30"/>
          <w:shd w:val="clear" w:color="auto" w:fill="FFFFFF"/>
        </w:rPr>
      </w:pPr>
      <w:r w:rsidRPr="008F69F8">
        <w:rPr>
          <w:sz w:val="30"/>
          <w:szCs w:val="30"/>
          <w:bdr w:val="none" w:sz="0" w:space="0" w:color="auto" w:frame="1"/>
          <w:lang w:val="vi-VN"/>
        </w:rPr>
        <w:t>Tuyên truyền c</w:t>
      </w:r>
      <w:r w:rsidRPr="008F69F8">
        <w:rPr>
          <w:sz w:val="30"/>
          <w:szCs w:val="30"/>
          <w:bdr w:val="none" w:sz="0" w:space="0" w:color="auto" w:frame="1"/>
        </w:rPr>
        <w:t xml:space="preserve">uộc đời, hoạt động cách mạng và công lao, đóng góp to lớn của đồng chí Võ Chí Công đối với sự nghiệp cách mạng của Đảng và dân tộc; </w:t>
      </w:r>
      <w:r w:rsidRPr="008F69F8">
        <w:rPr>
          <w:sz w:val="30"/>
          <w:szCs w:val="30"/>
          <w:bdr w:val="none" w:sz="0" w:space="0" w:color="auto" w:frame="1"/>
          <w:lang w:val="vi-VN"/>
        </w:rPr>
        <w:t>n</w:t>
      </w:r>
      <w:r w:rsidRPr="008F69F8">
        <w:rPr>
          <w:spacing w:val="4"/>
          <w:sz w:val="30"/>
          <w:szCs w:val="30"/>
          <w:shd w:val="clear" w:color="auto" w:fill="FFFFFF"/>
        </w:rPr>
        <w:t xml:space="preserve">hững phẩm chất đạo đức cao đẹp của đồng chí Võ Chí Công - </w:t>
      </w:r>
      <w:r w:rsidRPr="008F69F8">
        <w:rPr>
          <w:sz w:val="30"/>
          <w:szCs w:val="30"/>
          <w:shd w:val="clear" w:color="auto" w:fill="FFFFFF"/>
        </w:rPr>
        <w:t xml:space="preserve">Nhà lãnh đạo xuất sắc của Đảng và Nhà nước ta; người chiến sĩ cách mạng kiên cường; là một trong những học trò xuất sắc của Chủ tịch Hồ Chí Minh, luôn </w:t>
      </w:r>
      <w:r w:rsidRPr="008F69F8">
        <w:rPr>
          <w:sz w:val="30"/>
          <w:szCs w:val="30"/>
          <w:shd w:val="clear" w:color="auto" w:fill="FFFFFF"/>
        </w:rPr>
        <w:lastRenderedPageBreak/>
        <w:t>thể hiện phẩm chất cần, kiệm, liêm, chính, chí công vô tư, trung thành tuyệt đối với mục tiêu, lý tưởng cách mạng, làm hết sức mình để giữ gìn, tăng cường sự đoàn kết, thống nhất trong Đảng, sự gắn bó máu thịt giữa Đảng và Nhân dân; luôn gần gũi, quý trọng Nhân dân; sống giản dị, khiêm tốn, đặt lợi ích của Đảng, của Tổ quốc, của Nhân dân lên trên hết.</w:t>
      </w:r>
    </w:p>
    <w:p w:rsidR="00666CC1" w:rsidRPr="00666CC1" w:rsidRDefault="00666CC1" w:rsidP="00666CC1">
      <w:pPr>
        <w:pStyle w:val="NormalWeb"/>
        <w:shd w:val="clear" w:color="auto" w:fill="FFFFFF"/>
        <w:spacing w:before="120" w:beforeAutospacing="0" w:after="0" w:afterAutospacing="0" w:line="360" w:lineRule="exact"/>
        <w:ind w:firstLine="567"/>
        <w:jc w:val="both"/>
        <w:rPr>
          <w:i/>
          <w:sz w:val="30"/>
          <w:szCs w:val="30"/>
        </w:rPr>
      </w:pPr>
      <w:r>
        <w:rPr>
          <w:i/>
          <w:sz w:val="30"/>
          <w:szCs w:val="30"/>
        </w:rPr>
        <w:t>(Ban Tuyên giáo Đảng ủy Khối đã gửi đề cương tuyên truyền qau hệ thống ioffice của các chi bộ, đảng bộ cơ sở)</w:t>
      </w:r>
    </w:p>
    <w:p w:rsidR="00105830" w:rsidRDefault="00666CC1" w:rsidP="00105830">
      <w:pPr>
        <w:shd w:val="clear" w:color="auto" w:fill="FFFFFF"/>
        <w:tabs>
          <w:tab w:val="left" w:pos="567"/>
        </w:tabs>
        <w:spacing w:before="120" w:after="120" w:line="360" w:lineRule="exact"/>
        <w:ind w:firstLine="709"/>
        <w:jc w:val="both"/>
        <w:rPr>
          <w:b/>
          <w:iCs/>
          <w:sz w:val="30"/>
          <w:szCs w:val="28"/>
        </w:rPr>
      </w:pPr>
      <w:r>
        <w:rPr>
          <w:b/>
          <w:iCs/>
          <w:sz w:val="30"/>
          <w:szCs w:val="28"/>
        </w:rPr>
        <w:t>7</w:t>
      </w:r>
      <w:r w:rsidR="00105830" w:rsidRPr="00022AB2">
        <w:rPr>
          <w:b/>
          <w:iCs/>
          <w:sz w:val="30"/>
          <w:szCs w:val="28"/>
        </w:rPr>
        <w:t xml:space="preserve">- Triển khai quán triệt một số văn bản chỉ đạo </w:t>
      </w:r>
    </w:p>
    <w:p w:rsidR="00B8625A" w:rsidRDefault="00105830" w:rsidP="00105830">
      <w:pPr>
        <w:shd w:val="clear" w:color="auto" w:fill="FFFFFF"/>
        <w:spacing w:before="120" w:after="120" w:line="360" w:lineRule="exact"/>
        <w:ind w:firstLine="709"/>
        <w:jc w:val="both"/>
        <w:rPr>
          <w:b/>
          <w:iCs/>
          <w:sz w:val="30"/>
          <w:szCs w:val="28"/>
        </w:rPr>
      </w:pPr>
      <w:r>
        <w:rPr>
          <w:b/>
          <w:iCs/>
          <w:sz w:val="30"/>
          <w:szCs w:val="28"/>
        </w:rPr>
        <w:tab/>
        <w:t xml:space="preserve">1. </w:t>
      </w:r>
      <w:r w:rsidR="00B8625A" w:rsidRPr="00B8625A">
        <w:rPr>
          <w:iCs/>
          <w:sz w:val="30"/>
          <w:szCs w:val="28"/>
        </w:rPr>
        <w:t xml:space="preserve">Quyết định </w:t>
      </w:r>
      <w:r w:rsidR="00B8625A">
        <w:rPr>
          <w:iCs/>
          <w:sz w:val="30"/>
          <w:szCs w:val="28"/>
        </w:rPr>
        <w:t xml:space="preserve">số 13/2022/QĐ-TTg ngày 09/5/2022 của Thủ tướng Chính phủ về thực hiện chính sách hỗ trợ bảo hiểm nông nghiệp </w:t>
      </w:r>
      <w:r w:rsidR="00B8625A">
        <w:rPr>
          <w:i/>
          <w:iCs/>
          <w:sz w:val="30"/>
          <w:szCs w:val="28"/>
        </w:rPr>
        <w:t>(nội dung đăng trên quyển thông tin công tác tư tưởng của Ban Tuyên giáo Tỉnh ủy, tháng 7/2022)</w:t>
      </w:r>
    </w:p>
    <w:p w:rsidR="00105830" w:rsidRDefault="00B8625A" w:rsidP="00105830">
      <w:pPr>
        <w:shd w:val="clear" w:color="auto" w:fill="FFFFFF"/>
        <w:spacing w:before="120" w:after="120" w:line="360" w:lineRule="exact"/>
        <w:ind w:firstLine="709"/>
        <w:jc w:val="both"/>
        <w:rPr>
          <w:i/>
          <w:iCs/>
          <w:sz w:val="30"/>
          <w:szCs w:val="28"/>
        </w:rPr>
      </w:pPr>
      <w:r>
        <w:rPr>
          <w:b/>
          <w:iCs/>
          <w:sz w:val="30"/>
          <w:szCs w:val="28"/>
        </w:rPr>
        <w:t xml:space="preserve">2. </w:t>
      </w:r>
      <w:r w:rsidR="00105830" w:rsidRPr="00D858AF">
        <w:rPr>
          <w:iCs/>
          <w:sz w:val="30"/>
          <w:szCs w:val="28"/>
        </w:rPr>
        <w:t>Công văn số 4</w:t>
      </w:r>
      <w:r>
        <w:rPr>
          <w:iCs/>
          <w:sz w:val="30"/>
          <w:szCs w:val="28"/>
        </w:rPr>
        <w:t>25-CV/TU, ngày 29</w:t>
      </w:r>
      <w:r w:rsidR="00105830" w:rsidRPr="00D858AF">
        <w:rPr>
          <w:iCs/>
          <w:sz w:val="30"/>
          <w:szCs w:val="28"/>
        </w:rPr>
        <w:t xml:space="preserve">/6/2022 của Ban Thường vụ Tỉnh về việc uốn nắn </w:t>
      </w:r>
      <w:r>
        <w:rPr>
          <w:iCs/>
          <w:sz w:val="30"/>
          <w:szCs w:val="28"/>
        </w:rPr>
        <w:t>chuyển sinh hoạt, giảm, miễn công tác và sinh hoạt đảng đối với đảng viên</w:t>
      </w:r>
      <w:r w:rsidR="00105830" w:rsidRPr="00D858AF">
        <w:rPr>
          <w:iCs/>
          <w:sz w:val="30"/>
          <w:szCs w:val="28"/>
        </w:rPr>
        <w:t>.</w:t>
      </w:r>
      <w:r w:rsidR="00105830">
        <w:rPr>
          <w:iCs/>
          <w:sz w:val="30"/>
          <w:szCs w:val="28"/>
        </w:rPr>
        <w:t xml:space="preserve"> </w:t>
      </w:r>
      <w:r w:rsidR="00105830">
        <w:rPr>
          <w:i/>
          <w:iCs/>
          <w:sz w:val="30"/>
          <w:szCs w:val="28"/>
        </w:rPr>
        <w:t>(</w:t>
      </w:r>
      <w:r>
        <w:rPr>
          <w:i/>
          <w:iCs/>
          <w:sz w:val="30"/>
          <w:szCs w:val="28"/>
        </w:rPr>
        <w:t>nội dung đăng trên quyển thông tin công tác tư tưởng của Ban Tuyên giáo Tỉnh ủy, tháng 7/2022</w:t>
      </w:r>
      <w:r w:rsidR="00105830">
        <w:rPr>
          <w:i/>
          <w:iCs/>
          <w:sz w:val="30"/>
          <w:szCs w:val="28"/>
        </w:rPr>
        <w:t xml:space="preserve">) </w:t>
      </w:r>
    </w:p>
    <w:p w:rsidR="00105830" w:rsidRDefault="00B8625A" w:rsidP="00105830">
      <w:pPr>
        <w:shd w:val="clear" w:color="auto" w:fill="FFFFFF"/>
        <w:spacing w:before="120" w:after="120" w:line="360" w:lineRule="exact"/>
        <w:ind w:firstLine="709"/>
        <w:jc w:val="both"/>
        <w:rPr>
          <w:i/>
          <w:iCs/>
          <w:sz w:val="30"/>
          <w:szCs w:val="28"/>
        </w:rPr>
      </w:pPr>
      <w:r>
        <w:rPr>
          <w:b/>
          <w:iCs/>
          <w:sz w:val="30"/>
          <w:szCs w:val="28"/>
        </w:rPr>
        <w:t>3</w:t>
      </w:r>
      <w:r w:rsidR="00105830">
        <w:rPr>
          <w:b/>
          <w:iCs/>
          <w:sz w:val="30"/>
          <w:szCs w:val="28"/>
        </w:rPr>
        <w:t xml:space="preserve">. </w:t>
      </w:r>
      <w:r w:rsidR="00105830" w:rsidRPr="00D858AF">
        <w:rPr>
          <w:iCs/>
          <w:sz w:val="30"/>
          <w:szCs w:val="28"/>
        </w:rPr>
        <w:t>Công văn</w:t>
      </w:r>
      <w:r w:rsidR="00105830">
        <w:rPr>
          <w:b/>
          <w:iCs/>
          <w:sz w:val="30"/>
          <w:szCs w:val="28"/>
        </w:rPr>
        <w:t xml:space="preserve"> </w:t>
      </w:r>
      <w:r w:rsidR="00105830" w:rsidRPr="00D858AF">
        <w:rPr>
          <w:iCs/>
          <w:sz w:val="30"/>
          <w:szCs w:val="28"/>
        </w:rPr>
        <w:t xml:space="preserve">số </w:t>
      </w:r>
      <w:r w:rsidR="00105830">
        <w:rPr>
          <w:iCs/>
          <w:sz w:val="30"/>
          <w:szCs w:val="28"/>
        </w:rPr>
        <w:t>2</w:t>
      </w:r>
      <w:r w:rsidR="00853FA9">
        <w:rPr>
          <w:iCs/>
          <w:sz w:val="30"/>
          <w:szCs w:val="28"/>
        </w:rPr>
        <w:t>70</w:t>
      </w:r>
      <w:r w:rsidR="00105830" w:rsidRPr="00D858AF">
        <w:rPr>
          <w:iCs/>
          <w:sz w:val="30"/>
          <w:szCs w:val="28"/>
        </w:rPr>
        <w:t>-CV/</w:t>
      </w:r>
      <w:r w:rsidR="00853FA9">
        <w:rPr>
          <w:iCs/>
          <w:sz w:val="30"/>
          <w:szCs w:val="28"/>
        </w:rPr>
        <w:t>Đ</w:t>
      </w:r>
      <w:r w:rsidR="00105830" w:rsidRPr="00D858AF">
        <w:rPr>
          <w:iCs/>
          <w:sz w:val="30"/>
          <w:szCs w:val="28"/>
        </w:rPr>
        <w:t>U</w:t>
      </w:r>
      <w:r w:rsidR="00853FA9">
        <w:rPr>
          <w:iCs/>
          <w:sz w:val="30"/>
          <w:szCs w:val="28"/>
        </w:rPr>
        <w:t>K</w:t>
      </w:r>
      <w:r w:rsidR="00105830" w:rsidRPr="00D858AF">
        <w:rPr>
          <w:iCs/>
          <w:sz w:val="30"/>
          <w:szCs w:val="28"/>
        </w:rPr>
        <w:t xml:space="preserve">, ngày </w:t>
      </w:r>
      <w:r w:rsidR="00853FA9">
        <w:rPr>
          <w:iCs/>
          <w:sz w:val="30"/>
          <w:szCs w:val="28"/>
        </w:rPr>
        <w:t>19</w:t>
      </w:r>
      <w:r w:rsidR="00105830" w:rsidRPr="00D858AF">
        <w:rPr>
          <w:iCs/>
          <w:sz w:val="30"/>
          <w:szCs w:val="28"/>
        </w:rPr>
        <w:t>/</w:t>
      </w:r>
      <w:r w:rsidR="00853FA9">
        <w:rPr>
          <w:iCs/>
          <w:sz w:val="30"/>
          <w:szCs w:val="28"/>
        </w:rPr>
        <w:t>7</w:t>
      </w:r>
      <w:r w:rsidR="00105830" w:rsidRPr="00D858AF">
        <w:rPr>
          <w:iCs/>
          <w:sz w:val="30"/>
          <w:szCs w:val="28"/>
        </w:rPr>
        <w:t xml:space="preserve">/2022 của Ban Thường vụ </w:t>
      </w:r>
      <w:r w:rsidR="00853FA9">
        <w:rPr>
          <w:iCs/>
          <w:sz w:val="30"/>
          <w:szCs w:val="28"/>
        </w:rPr>
        <w:t xml:space="preserve">Đảng ủy Khối </w:t>
      </w:r>
      <w:r w:rsidR="00105830" w:rsidRPr="00D858AF">
        <w:rPr>
          <w:iCs/>
          <w:sz w:val="30"/>
          <w:szCs w:val="28"/>
        </w:rPr>
        <w:t xml:space="preserve">về việc </w:t>
      </w:r>
      <w:r w:rsidR="00853FA9">
        <w:rPr>
          <w:iCs/>
          <w:sz w:val="30"/>
          <w:szCs w:val="28"/>
        </w:rPr>
        <w:t xml:space="preserve">đăng ký tham dự bồi dưỡng kiến thức cấp ủy cơ sở nhiệm kỳ 2022 – 2025 </w:t>
      </w:r>
      <w:r w:rsidR="00105830">
        <w:rPr>
          <w:i/>
          <w:iCs/>
          <w:sz w:val="30"/>
          <w:szCs w:val="28"/>
        </w:rPr>
        <w:t xml:space="preserve">(văn phòng Đảng ủy Khối đã gửi cho cấp ủy cơ sở) </w:t>
      </w:r>
    </w:p>
    <w:p w:rsidR="00105830" w:rsidRDefault="00853FA9" w:rsidP="00105830">
      <w:pPr>
        <w:shd w:val="clear" w:color="auto" w:fill="FFFFFF"/>
        <w:spacing w:before="120" w:after="120" w:line="360" w:lineRule="exact"/>
        <w:ind w:firstLine="709"/>
        <w:jc w:val="both"/>
        <w:rPr>
          <w:iCs/>
          <w:sz w:val="30"/>
          <w:szCs w:val="28"/>
        </w:rPr>
      </w:pPr>
      <w:r>
        <w:rPr>
          <w:b/>
          <w:iCs/>
          <w:sz w:val="30"/>
          <w:szCs w:val="28"/>
        </w:rPr>
        <w:t>4</w:t>
      </w:r>
      <w:r w:rsidR="00105830" w:rsidRPr="00174382">
        <w:rPr>
          <w:b/>
          <w:iCs/>
          <w:sz w:val="30"/>
          <w:szCs w:val="28"/>
        </w:rPr>
        <w:t>.</w:t>
      </w:r>
      <w:r w:rsidR="00105830">
        <w:rPr>
          <w:iCs/>
          <w:sz w:val="30"/>
          <w:szCs w:val="28"/>
        </w:rPr>
        <w:t xml:space="preserve"> Tiếp tục lãnh đạo, chỉ đạo, quán triệt cán bộ, đảng viên đăng ký thực hiện mô hình </w:t>
      </w:r>
      <w:r w:rsidR="00105830" w:rsidRPr="001342AE">
        <w:rPr>
          <w:i/>
          <w:iCs/>
          <w:sz w:val="30"/>
          <w:szCs w:val="28"/>
        </w:rPr>
        <w:t>“Trên làm gương mẫu mực, dưới tích cực làm theo”</w:t>
      </w:r>
      <w:r w:rsidR="00105830">
        <w:rPr>
          <w:i/>
          <w:iCs/>
          <w:sz w:val="30"/>
          <w:szCs w:val="28"/>
        </w:rPr>
        <w:t>,</w:t>
      </w:r>
      <w:r w:rsidR="00105830">
        <w:rPr>
          <w:iCs/>
          <w:sz w:val="30"/>
          <w:szCs w:val="28"/>
        </w:rPr>
        <w:t xml:space="preserve"> theo nội dung Kế hoạch số 62-KH/ĐUK, ngày 25/4/2022 của Ban Thường vụ Đảng ủy Khối</w:t>
      </w:r>
      <w:r w:rsidR="00105830" w:rsidRPr="00020158">
        <w:rPr>
          <w:iCs/>
          <w:sz w:val="30"/>
          <w:szCs w:val="28"/>
        </w:rPr>
        <w:t xml:space="preserve">. </w:t>
      </w:r>
    </w:p>
    <w:p w:rsidR="00105830" w:rsidRPr="004618A0" w:rsidRDefault="00853FA9" w:rsidP="00105830">
      <w:pPr>
        <w:shd w:val="clear" w:color="auto" w:fill="FFFFFF"/>
        <w:spacing w:before="120" w:after="120" w:line="360" w:lineRule="exact"/>
        <w:ind w:firstLine="709"/>
        <w:jc w:val="both"/>
        <w:rPr>
          <w:b/>
          <w:i/>
          <w:iCs/>
          <w:sz w:val="30"/>
          <w:szCs w:val="28"/>
        </w:rPr>
      </w:pPr>
      <w:r>
        <w:rPr>
          <w:b/>
          <w:iCs/>
          <w:sz w:val="30"/>
          <w:szCs w:val="28"/>
        </w:rPr>
        <w:t>5</w:t>
      </w:r>
      <w:r w:rsidR="00105830" w:rsidRPr="0022238F">
        <w:rPr>
          <w:b/>
          <w:iCs/>
          <w:sz w:val="30"/>
          <w:szCs w:val="28"/>
        </w:rPr>
        <w:t>.</w:t>
      </w:r>
      <w:r w:rsidR="00105830">
        <w:rPr>
          <w:iCs/>
          <w:sz w:val="30"/>
          <w:szCs w:val="28"/>
        </w:rPr>
        <w:t xml:space="preserve"> </w:t>
      </w:r>
      <w:r w:rsidR="00105830" w:rsidRPr="004618A0">
        <w:rPr>
          <w:iCs/>
          <w:sz w:val="30"/>
          <w:szCs w:val="28"/>
        </w:rPr>
        <w:t>Tiếp tục quán triệt</w:t>
      </w:r>
      <w:r w:rsidR="00105830">
        <w:rPr>
          <w:iCs/>
          <w:sz w:val="30"/>
          <w:szCs w:val="28"/>
        </w:rPr>
        <w:t xml:space="preserve"> trong cấp ủy lãnh đạo, chỉ đạo, quán triệt trong cán bộ, đảng viên đợt sinh hoạt chính trị về xây dựng, chỉnh đốn Đảng và hệ thống chính trị, nội dung tháng </w:t>
      </w:r>
      <w:r>
        <w:rPr>
          <w:iCs/>
          <w:sz w:val="30"/>
          <w:szCs w:val="28"/>
        </w:rPr>
        <w:t>7</w:t>
      </w:r>
      <w:r w:rsidR="00105830">
        <w:rPr>
          <w:iCs/>
          <w:sz w:val="30"/>
          <w:szCs w:val="28"/>
        </w:rPr>
        <w:t>/2022.</w:t>
      </w:r>
      <w:r w:rsidR="00105830" w:rsidRPr="00C82CF7">
        <w:rPr>
          <w:i/>
          <w:iCs/>
          <w:sz w:val="30"/>
          <w:szCs w:val="28"/>
        </w:rPr>
        <w:t xml:space="preserve"> (theo tinh thần Kế hoạch số 60-KH/ĐUK, ngày 18/4/2022 của BTV Đảng ủy Khối. Các nội dung văn bản quán triệt được đăng trên Trang thông tin điện tử Đảng ủy Khối, </w:t>
      </w:r>
      <w:r w:rsidR="00105830">
        <w:rPr>
          <w:i/>
          <w:iCs/>
          <w:sz w:val="30"/>
          <w:szCs w:val="28"/>
        </w:rPr>
        <w:t>tháng 6</w:t>
      </w:r>
      <w:r w:rsidR="00105830" w:rsidRPr="00C82CF7">
        <w:rPr>
          <w:i/>
          <w:iCs/>
          <w:sz w:val="30"/>
          <w:szCs w:val="28"/>
        </w:rPr>
        <w:t>/2022)</w:t>
      </w:r>
      <w:r w:rsidR="00105830">
        <w:rPr>
          <w:iCs/>
          <w:sz w:val="30"/>
          <w:szCs w:val="28"/>
        </w:rPr>
        <w:t xml:space="preserve"> </w:t>
      </w:r>
    </w:p>
    <w:p w:rsidR="00105830" w:rsidRPr="005F2125" w:rsidRDefault="00105830" w:rsidP="00105830">
      <w:pPr>
        <w:spacing w:before="120" w:line="360" w:lineRule="exact"/>
        <w:jc w:val="both"/>
        <w:rPr>
          <w:iCs/>
          <w:sz w:val="30"/>
          <w:szCs w:val="28"/>
        </w:rPr>
      </w:pPr>
      <w:r w:rsidRPr="005F2125">
        <w:rPr>
          <w:b/>
          <w:i/>
          <w:iCs/>
          <w:sz w:val="30"/>
          <w:szCs w:val="28"/>
        </w:rPr>
        <w:tab/>
        <w:t xml:space="preserve">* Lưu ý: </w:t>
      </w:r>
      <w:r w:rsidRPr="005F2125">
        <w:rPr>
          <w:i/>
          <w:iCs/>
          <w:sz w:val="30"/>
          <w:szCs w:val="28"/>
        </w:rPr>
        <w:t>Tùy vào tình hình thực tế và thời gian tổ chức cuộc họp,</w:t>
      </w:r>
      <w:r w:rsidRPr="005F2125">
        <w:rPr>
          <w:b/>
          <w:i/>
          <w:iCs/>
          <w:sz w:val="30"/>
          <w:szCs w:val="28"/>
        </w:rPr>
        <w:t xml:space="preserve"> </w:t>
      </w:r>
      <w:r w:rsidRPr="005F2125">
        <w:rPr>
          <w:i/>
          <w:iCs/>
          <w:sz w:val="30"/>
          <w:szCs w:val="28"/>
        </w:rPr>
        <w:t xml:space="preserve">đề nghị các đồng chí nghiên cứu </w:t>
      </w:r>
      <w:r>
        <w:rPr>
          <w:i/>
          <w:iCs/>
          <w:sz w:val="30"/>
          <w:szCs w:val="28"/>
        </w:rPr>
        <w:t>hình thức triển khai cho phù hợp.</w:t>
      </w:r>
      <w:r w:rsidRPr="005F2125">
        <w:rPr>
          <w:i/>
          <w:iCs/>
          <w:sz w:val="30"/>
          <w:szCs w:val="28"/>
        </w:rPr>
        <w:t xml:space="preserve"> </w:t>
      </w:r>
    </w:p>
    <w:p w:rsidR="00105830" w:rsidRDefault="00105830" w:rsidP="00105830">
      <w:pPr>
        <w:ind w:left="2880" w:firstLine="720"/>
        <w:jc w:val="center"/>
        <w:rPr>
          <w:b/>
          <w:sz w:val="26"/>
          <w:szCs w:val="28"/>
        </w:rPr>
      </w:pPr>
    </w:p>
    <w:p w:rsidR="00105830" w:rsidRPr="00A755EC" w:rsidRDefault="00105830" w:rsidP="00105830">
      <w:pPr>
        <w:ind w:left="2880" w:firstLine="720"/>
        <w:jc w:val="center"/>
        <w:rPr>
          <w:b/>
          <w:sz w:val="26"/>
          <w:szCs w:val="28"/>
        </w:rPr>
      </w:pPr>
      <w:r w:rsidRPr="00A755EC">
        <w:rPr>
          <w:b/>
          <w:sz w:val="26"/>
          <w:szCs w:val="28"/>
        </w:rPr>
        <w:t>BAN TUYÊN GIÁO ĐẢNG ỦY KHỐI</w:t>
      </w:r>
    </w:p>
    <w:p w:rsidR="00105830" w:rsidRPr="00577726" w:rsidRDefault="00105830" w:rsidP="00105830">
      <w:pPr>
        <w:ind w:left="2880" w:firstLine="720"/>
        <w:jc w:val="center"/>
        <w:rPr>
          <w:b/>
          <w:sz w:val="26"/>
          <w:szCs w:val="28"/>
        </w:rPr>
      </w:pPr>
      <w:r w:rsidRPr="00A755EC">
        <w:rPr>
          <w:b/>
          <w:sz w:val="26"/>
          <w:szCs w:val="28"/>
        </w:rPr>
        <w:t>CÁC CƠ QUAN VÀ DOANH NGHIỆP</w:t>
      </w:r>
    </w:p>
    <w:p w:rsidR="00105830" w:rsidRDefault="00105830" w:rsidP="00105830"/>
    <w:p w:rsidR="00105830" w:rsidRDefault="00105830" w:rsidP="00105830"/>
    <w:p w:rsidR="00105830" w:rsidRDefault="00105830" w:rsidP="00105830"/>
    <w:p w:rsidR="00105830" w:rsidRDefault="00105830" w:rsidP="00105830"/>
    <w:p w:rsidR="00F153FC" w:rsidRDefault="00F153FC"/>
    <w:sectPr w:rsidR="00F153FC" w:rsidSect="00D25085">
      <w:headerReference w:type="default" r:id="rId7"/>
      <w:pgSz w:w="11907" w:h="16840" w:code="9"/>
      <w:pgMar w:top="1134" w:right="851" w:bottom="1134" w:left="1644"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5A" w:rsidRDefault="003F6E5A" w:rsidP="00105830">
      <w:r>
        <w:separator/>
      </w:r>
    </w:p>
  </w:endnote>
  <w:endnote w:type="continuationSeparator" w:id="0">
    <w:p w:rsidR="003F6E5A" w:rsidRDefault="003F6E5A" w:rsidP="0010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5A" w:rsidRDefault="003F6E5A" w:rsidP="00105830">
      <w:r>
        <w:separator/>
      </w:r>
    </w:p>
  </w:footnote>
  <w:footnote w:type="continuationSeparator" w:id="0">
    <w:p w:rsidR="003F6E5A" w:rsidRDefault="003F6E5A" w:rsidP="00105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39661"/>
      <w:docPartObj>
        <w:docPartGallery w:val="Page Numbers (Top of Page)"/>
        <w:docPartUnique/>
      </w:docPartObj>
    </w:sdtPr>
    <w:sdtEndPr>
      <w:rPr>
        <w:noProof/>
        <w:sz w:val="26"/>
      </w:rPr>
    </w:sdtEndPr>
    <w:sdtContent>
      <w:p w:rsidR="00EB7208" w:rsidRPr="008F69F8" w:rsidRDefault="000B3D79">
        <w:pPr>
          <w:pStyle w:val="Header"/>
          <w:jc w:val="center"/>
          <w:rPr>
            <w:sz w:val="26"/>
          </w:rPr>
        </w:pPr>
        <w:r w:rsidRPr="008F69F8">
          <w:rPr>
            <w:sz w:val="26"/>
          </w:rPr>
          <w:fldChar w:fldCharType="begin"/>
        </w:r>
        <w:r w:rsidRPr="008F69F8">
          <w:rPr>
            <w:sz w:val="26"/>
          </w:rPr>
          <w:instrText xml:space="preserve"> PAGE   \* MERGEFORMAT </w:instrText>
        </w:r>
        <w:r w:rsidRPr="008F69F8">
          <w:rPr>
            <w:sz w:val="26"/>
          </w:rPr>
          <w:fldChar w:fldCharType="separate"/>
        </w:r>
        <w:r w:rsidR="008346BC">
          <w:rPr>
            <w:noProof/>
            <w:sz w:val="26"/>
          </w:rPr>
          <w:t>5</w:t>
        </w:r>
        <w:r w:rsidRPr="008F69F8">
          <w:rPr>
            <w:noProof/>
            <w:sz w:val="26"/>
          </w:rPr>
          <w:fldChar w:fldCharType="end"/>
        </w:r>
      </w:p>
    </w:sdtContent>
  </w:sdt>
  <w:p w:rsidR="00EB7208" w:rsidRDefault="003F6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0"/>
    <w:rsid w:val="000B3D79"/>
    <w:rsid w:val="00105830"/>
    <w:rsid w:val="002E6667"/>
    <w:rsid w:val="003F6E5A"/>
    <w:rsid w:val="00631038"/>
    <w:rsid w:val="00666CC1"/>
    <w:rsid w:val="008346BC"/>
    <w:rsid w:val="008529BC"/>
    <w:rsid w:val="00853FA9"/>
    <w:rsid w:val="008F69F8"/>
    <w:rsid w:val="00B84FB4"/>
    <w:rsid w:val="00B8625A"/>
    <w:rsid w:val="00E80AB2"/>
    <w:rsid w:val="00F153FC"/>
    <w:rsid w:val="00F72922"/>
    <w:rsid w:val="00FB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30"/>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8529B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05830"/>
    <w:rPr>
      <w:i/>
      <w:iCs/>
    </w:rPr>
  </w:style>
  <w:style w:type="paragraph" w:styleId="NormalWeb">
    <w:name w:val="Normal (Web)"/>
    <w:aliases w:val="Normal (Web) Char Char Char Char Char,webb"/>
    <w:basedOn w:val="Normal"/>
    <w:link w:val="NormalWebChar"/>
    <w:uiPriority w:val="99"/>
    <w:unhideWhenUsed/>
    <w:qFormat/>
    <w:rsid w:val="00105830"/>
    <w:pPr>
      <w:spacing w:before="100" w:beforeAutospacing="1" w:after="100" w:afterAutospacing="1"/>
    </w:pPr>
  </w:style>
  <w:style w:type="paragraph" w:styleId="Header">
    <w:name w:val="header"/>
    <w:basedOn w:val="Normal"/>
    <w:link w:val="HeaderChar"/>
    <w:uiPriority w:val="99"/>
    <w:unhideWhenUsed/>
    <w:rsid w:val="00105830"/>
    <w:pPr>
      <w:tabs>
        <w:tab w:val="center" w:pos="4680"/>
        <w:tab w:val="right" w:pos="9360"/>
      </w:tabs>
    </w:pPr>
  </w:style>
  <w:style w:type="character" w:customStyle="1" w:styleId="HeaderChar">
    <w:name w:val="Header Char"/>
    <w:basedOn w:val="DefaultParagraphFont"/>
    <w:link w:val="Header"/>
    <w:uiPriority w:val="99"/>
    <w:rsid w:val="00105830"/>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t"/>
    <w:basedOn w:val="Normal"/>
    <w:link w:val="FootnoteTextChar"/>
    <w:unhideWhenUsed/>
    <w:qFormat/>
    <w:rsid w:val="00105830"/>
    <w:pPr>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ft Char"/>
    <w:basedOn w:val="DefaultParagraphFont"/>
    <w:link w:val="FootnoteText"/>
    <w:rsid w:val="0010583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basedOn w:val="DefaultParagraphFont"/>
    <w:link w:val="BVIfnrCarCar"/>
    <w:unhideWhenUsed/>
    <w:qFormat/>
    <w:rsid w:val="00105830"/>
    <w:rPr>
      <w:vertAlign w:val="superscript"/>
    </w:rPr>
  </w:style>
  <w:style w:type="paragraph" w:customStyle="1" w:styleId="BVIfnrCarCar">
    <w:name w:val="BVI fnr Car Car"/>
    <w:aliases w:val="BVI fnr Car,BVI fnr Car Car Car Car Char"/>
    <w:basedOn w:val="Normal"/>
    <w:link w:val="FootnoteReference"/>
    <w:rsid w:val="00105830"/>
    <w:pPr>
      <w:spacing w:after="160" w:line="240" w:lineRule="exact"/>
    </w:pPr>
    <w:rPr>
      <w:rFonts w:eastAsiaTheme="minorHAnsi" w:cstheme="minorBidi"/>
      <w:sz w:val="28"/>
      <w:szCs w:val="22"/>
      <w:vertAlign w:val="superscript"/>
    </w:rPr>
  </w:style>
  <w:style w:type="character" w:customStyle="1" w:styleId="normalchar">
    <w:name w:val="normal__char"/>
    <w:rsid w:val="00105830"/>
  </w:style>
  <w:style w:type="character" w:customStyle="1" w:styleId="fontstyle41">
    <w:name w:val="fontstyle41"/>
    <w:rsid w:val="00105830"/>
    <w:rPr>
      <w:rFonts w:ascii="Times New Roman" w:hAnsi="Times New Roman" w:cs="Times New Roman" w:hint="default"/>
      <w:b w:val="0"/>
      <w:bCs w:val="0"/>
      <w:i/>
      <w:iCs/>
      <w:color w:val="000000"/>
      <w:sz w:val="28"/>
      <w:szCs w:val="28"/>
    </w:rPr>
  </w:style>
  <w:style w:type="character" w:customStyle="1" w:styleId="Heading2Char">
    <w:name w:val="Heading 2 Char"/>
    <w:basedOn w:val="DefaultParagraphFont"/>
    <w:link w:val="Heading2"/>
    <w:uiPriority w:val="9"/>
    <w:rsid w:val="008529BC"/>
    <w:rPr>
      <w:rFonts w:ascii="Cambria" w:eastAsia="Times New Roman" w:hAnsi="Cambria" w:cs="Times New Roman"/>
      <w:b/>
      <w:bCs/>
      <w:color w:val="4F81BD"/>
      <w:sz w:val="26"/>
      <w:szCs w:val="26"/>
    </w:rPr>
  </w:style>
  <w:style w:type="character" w:styleId="Strong">
    <w:name w:val="Strong"/>
    <w:uiPriority w:val="22"/>
    <w:qFormat/>
    <w:rsid w:val="008529BC"/>
    <w:rPr>
      <w:b/>
      <w:bCs/>
    </w:rPr>
  </w:style>
  <w:style w:type="character" w:customStyle="1" w:styleId="NormalWebChar">
    <w:name w:val="Normal (Web) Char"/>
    <w:aliases w:val="Normal (Web) Char Char Char Char Char Char,webb Char"/>
    <w:link w:val="NormalWeb"/>
    <w:uiPriority w:val="99"/>
    <w:locked/>
    <w:rsid w:val="008529BC"/>
    <w:rPr>
      <w:rFonts w:eastAsia="Times New Roman" w:cs="Times New Roman"/>
      <w:sz w:val="24"/>
      <w:szCs w:val="24"/>
    </w:rPr>
  </w:style>
  <w:style w:type="paragraph" w:styleId="ListParagraph">
    <w:name w:val="List Paragraph"/>
    <w:basedOn w:val="Normal"/>
    <w:uiPriority w:val="34"/>
    <w:qFormat/>
    <w:rsid w:val="008529BC"/>
    <w:pPr>
      <w:ind w:left="720"/>
      <w:contextualSpacing/>
    </w:pPr>
  </w:style>
  <w:style w:type="paragraph" w:styleId="Footer">
    <w:name w:val="footer"/>
    <w:basedOn w:val="Normal"/>
    <w:link w:val="FooterChar"/>
    <w:uiPriority w:val="99"/>
    <w:unhideWhenUsed/>
    <w:rsid w:val="008F69F8"/>
    <w:pPr>
      <w:tabs>
        <w:tab w:val="center" w:pos="4680"/>
        <w:tab w:val="right" w:pos="9360"/>
      </w:tabs>
    </w:pPr>
  </w:style>
  <w:style w:type="character" w:customStyle="1" w:styleId="FooterChar">
    <w:name w:val="Footer Char"/>
    <w:basedOn w:val="DefaultParagraphFont"/>
    <w:link w:val="Footer"/>
    <w:uiPriority w:val="99"/>
    <w:rsid w:val="008F69F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30"/>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8529B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05830"/>
    <w:rPr>
      <w:i/>
      <w:iCs/>
    </w:rPr>
  </w:style>
  <w:style w:type="paragraph" w:styleId="NormalWeb">
    <w:name w:val="Normal (Web)"/>
    <w:aliases w:val="Normal (Web) Char Char Char Char Char,webb"/>
    <w:basedOn w:val="Normal"/>
    <w:link w:val="NormalWebChar"/>
    <w:uiPriority w:val="99"/>
    <w:unhideWhenUsed/>
    <w:qFormat/>
    <w:rsid w:val="00105830"/>
    <w:pPr>
      <w:spacing w:before="100" w:beforeAutospacing="1" w:after="100" w:afterAutospacing="1"/>
    </w:pPr>
  </w:style>
  <w:style w:type="paragraph" w:styleId="Header">
    <w:name w:val="header"/>
    <w:basedOn w:val="Normal"/>
    <w:link w:val="HeaderChar"/>
    <w:uiPriority w:val="99"/>
    <w:unhideWhenUsed/>
    <w:rsid w:val="00105830"/>
    <w:pPr>
      <w:tabs>
        <w:tab w:val="center" w:pos="4680"/>
        <w:tab w:val="right" w:pos="9360"/>
      </w:tabs>
    </w:pPr>
  </w:style>
  <w:style w:type="character" w:customStyle="1" w:styleId="HeaderChar">
    <w:name w:val="Header Char"/>
    <w:basedOn w:val="DefaultParagraphFont"/>
    <w:link w:val="Header"/>
    <w:uiPriority w:val="99"/>
    <w:rsid w:val="00105830"/>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t"/>
    <w:basedOn w:val="Normal"/>
    <w:link w:val="FootnoteTextChar"/>
    <w:unhideWhenUsed/>
    <w:qFormat/>
    <w:rsid w:val="00105830"/>
    <w:pPr>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ft Char"/>
    <w:basedOn w:val="DefaultParagraphFont"/>
    <w:link w:val="FootnoteText"/>
    <w:rsid w:val="0010583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basedOn w:val="DefaultParagraphFont"/>
    <w:link w:val="BVIfnrCarCar"/>
    <w:unhideWhenUsed/>
    <w:qFormat/>
    <w:rsid w:val="00105830"/>
    <w:rPr>
      <w:vertAlign w:val="superscript"/>
    </w:rPr>
  </w:style>
  <w:style w:type="paragraph" w:customStyle="1" w:styleId="BVIfnrCarCar">
    <w:name w:val="BVI fnr Car Car"/>
    <w:aliases w:val="BVI fnr Car,BVI fnr Car Car Car Car Char"/>
    <w:basedOn w:val="Normal"/>
    <w:link w:val="FootnoteReference"/>
    <w:rsid w:val="00105830"/>
    <w:pPr>
      <w:spacing w:after="160" w:line="240" w:lineRule="exact"/>
    </w:pPr>
    <w:rPr>
      <w:rFonts w:eastAsiaTheme="minorHAnsi" w:cstheme="minorBidi"/>
      <w:sz w:val="28"/>
      <w:szCs w:val="22"/>
      <w:vertAlign w:val="superscript"/>
    </w:rPr>
  </w:style>
  <w:style w:type="character" w:customStyle="1" w:styleId="normalchar">
    <w:name w:val="normal__char"/>
    <w:rsid w:val="00105830"/>
  </w:style>
  <w:style w:type="character" w:customStyle="1" w:styleId="fontstyle41">
    <w:name w:val="fontstyle41"/>
    <w:rsid w:val="00105830"/>
    <w:rPr>
      <w:rFonts w:ascii="Times New Roman" w:hAnsi="Times New Roman" w:cs="Times New Roman" w:hint="default"/>
      <w:b w:val="0"/>
      <w:bCs w:val="0"/>
      <w:i/>
      <w:iCs/>
      <w:color w:val="000000"/>
      <w:sz w:val="28"/>
      <w:szCs w:val="28"/>
    </w:rPr>
  </w:style>
  <w:style w:type="character" w:customStyle="1" w:styleId="Heading2Char">
    <w:name w:val="Heading 2 Char"/>
    <w:basedOn w:val="DefaultParagraphFont"/>
    <w:link w:val="Heading2"/>
    <w:uiPriority w:val="9"/>
    <w:rsid w:val="008529BC"/>
    <w:rPr>
      <w:rFonts w:ascii="Cambria" w:eastAsia="Times New Roman" w:hAnsi="Cambria" w:cs="Times New Roman"/>
      <w:b/>
      <w:bCs/>
      <w:color w:val="4F81BD"/>
      <w:sz w:val="26"/>
      <w:szCs w:val="26"/>
    </w:rPr>
  </w:style>
  <w:style w:type="character" w:styleId="Strong">
    <w:name w:val="Strong"/>
    <w:uiPriority w:val="22"/>
    <w:qFormat/>
    <w:rsid w:val="008529BC"/>
    <w:rPr>
      <w:b/>
      <w:bCs/>
    </w:rPr>
  </w:style>
  <w:style w:type="character" w:customStyle="1" w:styleId="NormalWebChar">
    <w:name w:val="Normal (Web) Char"/>
    <w:aliases w:val="Normal (Web) Char Char Char Char Char Char,webb Char"/>
    <w:link w:val="NormalWeb"/>
    <w:uiPriority w:val="99"/>
    <w:locked/>
    <w:rsid w:val="008529BC"/>
    <w:rPr>
      <w:rFonts w:eastAsia="Times New Roman" w:cs="Times New Roman"/>
      <w:sz w:val="24"/>
      <w:szCs w:val="24"/>
    </w:rPr>
  </w:style>
  <w:style w:type="paragraph" w:styleId="ListParagraph">
    <w:name w:val="List Paragraph"/>
    <w:basedOn w:val="Normal"/>
    <w:uiPriority w:val="34"/>
    <w:qFormat/>
    <w:rsid w:val="008529BC"/>
    <w:pPr>
      <w:ind w:left="720"/>
      <w:contextualSpacing/>
    </w:pPr>
  </w:style>
  <w:style w:type="paragraph" w:styleId="Footer">
    <w:name w:val="footer"/>
    <w:basedOn w:val="Normal"/>
    <w:link w:val="FooterChar"/>
    <w:uiPriority w:val="99"/>
    <w:unhideWhenUsed/>
    <w:rsid w:val="008F69F8"/>
    <w:pPr>
      <w:tabs>
        <w:tab w:val="center" w:pos="4680"/>
        <w:tab w:val="right" w:pos="9360"/>
      </w:tabs>
    </w:pPr>
  </w:style>
  <w:style w:type="character" w:customStyle="1" w:styleId="FooterChar">
    <w:name w:val="Footer Char"/>
    <w:basedOn w:val="DefaultParagraphFont"/>
    <w:link w:val="Footer"/>
    <w:uiPriority w:val="99"/>
    <w:rsid w:val="008F69F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2</cp:revision>
  <dcterms:created xsi:type="dcterms:W3CDTF">2022-07-24T12:47:00Z</dcterms:created>
  <dcterms:modified xsi:type="dcterms:W3CDTF">2022-07-24T12:47:00Z</dcterms:modified>
</cp:coreProperties>
</file>